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CA677" w14:textId="6A93D618" w:rsidR="00574079" w:rsidRPr="00574079" w:rsidRDefault="00574079" w:rsidP="00574079">
      <w:pPr>
        <w:spacing w:after="120" w:line="240" w:lineRule="atLeast"/>
        <w:jc w:val="both"/>
        <w:rPr>
          <w:rFonts w:ascii="Myriad Pro" w:hAnsi="Myriad Pro" w:cs="Arial"/>
          <w:sz w:val="24"/>
          <w:szCs w:val="24"/>
        </w:rPr>
      </w:pPr>
      <w:r w:rsidRPr="00574079">
        <w:rPr>
          <w:rFonts w:ascii="Myriad Pro" w:hAnsi="Myriad Pro" w:cs="Arial"/>
          <w:sz w:val="24"/>
          <w:szCs w:val="24"/>
        </w:rPr>
        <w:t>Der Ortsverein/Unterbezirk/Bezirk möge beschließen:</w:t>
      </w:r>
    </w:p>
    <w:p w14:paraId="4C4B12F3" w14:textId="77777777" w:rsidR="00574079" w:rsidRPr="00574079" w:rsidRDefault="00574079" w:rsidP="00574079">
      <w:pPr>
        <w:spacing w:after="120" w:line="240" w:lineRule="atLeast"/>
        <w:jc w:val="both"/>
        <w:rPr>
          <w:rFonts w:ascii="Myriad Pro" w:hAnsi="Myriad Pro" w:cs="Arial"/>
          <w:sz w:val="24"/>
          <w:szCs w:val="24"/>
        </w:rPr>
      </w:pPr>
    </w:p>
    <w:p w14:paraId="7722C772" w14:textId="20D7F7CA" w:rsidR="00574079" w:rsidRPr="00574079" w:rsidRDefault="00574079" w:rsidP="00574079">
      <w:pPr>
        <w:spacing w:after="120" w:line="240" w:lineRule="atLeast"/>
        <w:jc w:val="both"/>
        <w:rPr>
          <w:rFonts w:ascii="Myriad Pro" w:hAnsi="Myriad Pro" w:cs="Arial"/>
          <w:sz w:val="24"/>
          <w:szCs w:val="24"/>
        </w:rPr>
      </w:pPr>
      <w:r w:rsidRPr="00574079">
        <w:rPr>
          <w:rFonts w:ascii="Myriad Pro" w:hAnsi="Myriad Pro" w:cs="Arial"/>
          <w:sz w:val="24"/>
          <w:szCs w:val="24"/>
        </w:rPr>
        <w:t>Adressat: Parteivorstand</w:t>
      </w:r>
    </w:p>
    <w:p w14:paraId="1220A929" w14:textId="77777777" w:rsidR="00574079" w:rsidRPr="00B219B7" w:rsidRDefault="00574079" w:rsidP="00E05EAC">
      <w:pPr>
        <w:spacing w:after="120" w:line="240" w:lineRule="atLeast"/>
        <w:jc w:val="both"/>
        <w:rPr>
          <w:rFonts w:ascii="Myriad Pro" w:hAnsi="Myriad Pro" w:cs="Arial"/>
          <w:sz w:val="24"/>
          <w:szCs w:val="24"/>
        </w:rPr>
      </w:pPr>
    </w:p>
    <w:p w14:paraId="17C2338F" w14:textId="094ACE92" w:rsidR="3EE166DE" w:rsidRPr="00B219B7" w:rsidRDefault="00993DB3" w:rsidP="00E05EAC">
      <w:pPr>
        <w:pStyle w:val="berschrift1"/>
        <w:spacing w:before="0" w:after="120" w:line="240" w:lineRule="atLeast"/>
        <w:rPr>
          <w:rFonts w:ascii="Myriad Pro" w:eastAsiaTheme="minorEastAsia" w:hAnsi="Myriad Pro"/>
        </w:rPr>
      </w:pPr>
      <w:r w:rsidRPr="00B219B7">
        <w:rPr>
          <w:rFonts w:ascii="Myriad Pro" w:hAnsi="Myriad Pro"/>
        </w:rPr>
        <w:t>Gemeinsam für den aktiven</w:t>
      </w:r>
      <w:r w:rsidR="00492B2D" w:rsidRPr="00B219B7">
        <w:rPr>
          <w:rFonts w:ascii="Myriad Pro" w:hAnsi="Myriad Pro"/>
        </w:rPr>
        <w:t xml:space="preserve"> und</w:t>
      </w:r>
      <w:r w:rsidRPr="00B219B7">
        <w:rPr>
          <w:rFonts w:ascii="Myriad Pro" w:hAnsi="Myriad Pro"/>
        </w:rPr>
        <w:t xml:space="preserve"> </w:t>
      </w:r>
      <w:r w:rsidR="005F5C77" w:rsidRPr="00B219B7">
        <w:rPr>
          <w:rFonts w:ascii="Myriad Pro" w:hAnsi="Myriad Pro"/>
        </w:rPr>
        <w:t xml:space="preserve">handlungsfähigen </w:t>
      </w:r>
      <w:r w:rsidRPr="00B219B7">
        <w:rPr>
          <w:rFonts w:ascii="Myriad Pro" w:hAnsi="Myriad Pro"/>
        </w:rPr>
        <w:t>Staat</w:t>
      </w:r>
    </w:p>
    <w:p w14:paraId="5A6E055E" w14:textId="27FB433D" w:rsidR="00B219B7" w:rsidRPr="00B219B7" w:rsidRDefault="00B219B7" w:rsidP="00E05EAC">
      <w:pPr>
        <w:spacing w:after="120" w:line="240" w:lineRule="atLeast"/>
        <w:jc w:val="both"/>
        <w:rPr>
          <w:rFonts w:ascii="Myriad Pro" w:eastAsia="Calibri" w:hAnsi="Myriad Pro" w:cs="Arial"/>
          <w:sz w:val="24"/>
          <w:szCs w:val="24"/>
        </w:rPr>
      </w:pPr>
      <w:r w:rsidRPr="00B219B7">
        <w:rPr>
          <w:rFonts w:ascii="Myriad Pro" w:eastAsia="Calibri" w:hAnsi="Myriad Pro" w:cs="Arial"/>
          <w:sz w:val="24"/>
          <w:szCs w:val="24"/>
        </w:rPr>
        <w:t>Die Versorgungsbereiche der öffentlichen Daseinsvorsorge sind mithilfe einer Verfassungsänderung vor dem Einfluss der Märkte und Profitinteressen zu schützen. Erfolgte Privatisierungen sind rückgängig zu machen.</w:t>
      </w:r>
    </w:p>
    <w:p w14:paraId="27416CC6" w14:textId="74596331" w:rsidR="003C04AC" w:rsidRDefault="00B219B7" w:rsidP="003C04AC">
      <w:pPr>
        <w:spacing w:after="120" w:line="240" w:lineRule="atLeast"/>
        <w:jc w:val="both"/>
        <w:rPr>
          <w:rFonts w:ascii="Myriad Pro" w:hAnsi="Myriad Pro" w:cs="Arial"/>
          <w:sz w:val="24"/>
          <w:szCs w:val="24"/>
        </w:rPr>
      </w:pPr>
      <w:r w:rsidRPr="00B219B7">
        <w:rPr>
          <w:rFonts w:ascii="Myriad Pro" w:hAnsi="Myriad Pro" w:cs="Arial"/>
          <w:sz w:val="24"/>
          <w:szCs w:val="24"/>
        </w:rPr>
        <w:t>Dies betrifft die für ein funktionierendes Gemeinwesen notwendigen Angebote an sozialen Dienstleistungen, Versorgung und Entsorgung, Infrastruktur und Verkehr, Sozialwirtschaft, Justiz, Sicherheitsbehörden und Verwaltung, Kultur, Bildungswesen und Wohnungswesen. Diese Bereiche der Daseinsvorsorge wollen wir nicht weiter den Sparzwängen aussetzen und unter betriebswirtschaftlichen Aspekten betrachten, sondern durch Investitionen attraktiver und für alle gleichermaßen zugänglich machen. Wir wollen die Bereiche der Daseinsvorsorge im Grundgesetz konkret verankern und absichern.</w:t>
      </w:r>
      <w:r w:rsidR="003C04AC">
        <w:rPr>
          <w:rFonts w:ascii="Myriad Pro" w:hAnsi="Myriad Pro" w:cs="Arial"/>
          <w:sz w:val="24"/>
          <w:szCs w:val="24"/>
        </w:rPr>
        <w:t xml:space="preserve"> </w:t>
      </w:r>
      <w:r w:rsidR="003C04AC" w:rsidRPr="00FC4705">
        <w:rPr>
          <w:rFonts w:ascii="Myriad Pro" w:hAnsi="Myriad Pro" w:cs="Arial"/>
          <w:sz w:val="24"/>
          <w:szCs w:val="24"/>
        </w:rPr>
        <w:t>Konkret geht es um folgende Handlungsfelder:</w:t>
      </w:r>
    </w:p>
    <w:p w14:paraId="243F3382" w14:textId="77777777" w:rsidR="003C04AC" w:rsidRDefault="003C04AC" w:rsidP="003C04AC">
      <w:pPr>
        <w:spacing w:after="120" w:line="240" w:lineRule="atLeast"/>
        <w:jc w:val="both"/>
        <w:rPr>
          <w:rFonts w:ascii="Myriad Pro" w:hAnsi="Myriad Pro" w:cs="Arial"/>
          <w:sz w:val="24"/>
          <w:szCs w:val="24"/>
        </w:rPr>
      </w:pPr>
    </w:p>
    <w:p w14:paraId="2C71FACD" w14:textId="77777777" w:rsidR="003C04AC" w:rsidRPr="00B219B7" w:rsidRDefault="003C04AC" w:rsidP="003C04AC">
      <w:pPr>
        <w:pStyle w:val="berschrift4"/>
      </w:pPr>
      <w:r w:rsidRPr="00B219B7">
        <w:t>Öffentliche Daseinsvorsorge</w:t>
      </w:r>
    </w:p>
    <w:p w14:paraId="2173BA2B" w14:textId="77777777" w:rsidR="00D51A41" w:rsidRPr="00B219B7" w:rsidRDefault="00D51A41" w:rsidP="00D51A41">
      <w:pPr>
        <w:spacing w:after="120" w:line="240" w:lineRule="atLeast"/>
        <w:jc w:val="both"/>
        <w:rPr>
          <w:rFonts w:ascii="Myriad Pro" w:hAnsi="Myriad Pro" w:cs="Arial"/>
          <w:sz w:val="24"/>
          <w:szCs w:val="24"/>
        </w:rPr>
      </w:pPr>
      <w:r w:rsidRPr="00054867">
        <w:rPr>
          <w:rFonts w:ascii="Myriad Pro" w:hAnsi="Myriad Pro" w:cs="Arial"/>
          <w:sz w:val="24"/>
          <w:szCs w:val="24"/>
        </w:rPr>
        <w:t>Wir erleben, dass Liberalisierung und Privatisierung die Ungleichheit in der Gesellschaft fördern. Wasserversorgung, Energieversorgung, Abfallwirtschaft, Nahverkehr, Telekommunikation, Bildungsangebote, Wohnraum, Gesundheitsversorgung und Pflegeinfrastruktur, aber auch Sparkassen dürfen nicht dem Wettbewerb und freien Markt ausgesetzt werden. In diesen Bereichen ist der Irrweg des Neoliberalismus besonders stark zu spüren. Diese Wirtschaftsbereiche sind für die Bevölkerung grundlegend und unverzichtbar für gerechte Teilhabe. Diese Bereiche gehören in die Hände des Staates.</w:t>
      </w:r>
      <w:r w:rsidRPr="00B219B7">
        <w:rPr>
          <w:rFonts w:ascii="Myriad Pro" w:hAnsi="Myriad Pro" w:cs="Arial"/>
          <w:sz w:val="24"/>
          <w:szCs w:val="24"/>
        </w:rPr>
        <w:t xml:space="preserve"> </w:t>
      </w:r>
    </w:p>
    <w:p w14:paraId="0306FE78"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Wir wollen eine starke Gemeinwohlverpflichtung der grundlegenden und unverzichtbaren Lebensbereiche und werden diese so klar gesetzlich regeln, wie dies durch den europäischen Verfassungsvertrag grundsätzlich möglich ist. </w:t>
      </w:r>
    </w:p>
    <w:p w14:paraId="6B2524FC" w14:textId="77777777" w:rsidR="003C04AC" w:rsidRPr="00FC4705" w:rsidRDefault="003C04AC" w:rsidP="003C04AC">
      <w:pPr>
        <w:spacing w:after="120" w:line="240" w:lineRule="atLeast"/>
        <w:jc w:val="both"/>
        <w:rPr>
          <w:rFonts w:ascii="Myriad Pro" w:hAnsi="Myriad Pro" w:cs="Arial"/>
          <w:sz w:val="24"/>
          <w:szCs w:val="24"/>
        </w:rPr>
      </w:pPr>
    </w:p>
    <w:p w14:paraId="70EFF6DC" w14:textId="77777777" w:rsidR="003C04AC" w:rsidRPr="00B219B7" w:rsidRDefault="003C04AC" w:rsidP="003C04AC">
      <w:pPr>
        <w:pStyle w:val="berschrift4"/>
      </w:pPr>
      <w:r w:rsidRPr="00B219B7">
        <w:t>Gesundheit</w:t>
      </w:r>
    </w:p>
    <w:p w14:paraId="40DE4424" w14:textId="77777777" w:rsidR="003C04AC"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Wir wollen das Gesundheitssystem ausschließlich danach ausrichten, was Bürgerinnen und Bürger brauchen, um präventiv, kurativ und rehabilitativ unterstützt zu werden. Der Mensch muss im Mittelpunkt stehen, von der Prävention bis zur Palliativversorgung. Wir wollen im Gesundheitswesen und in der Pflege keine Orientierung am Profit, sondern an der Versorgungsqualität für alle und der Solidarität der Finanzierung von allen.</w:t>
      </w:r>
    </w:p>
    <w:p w14:paraId="0D4B6A4E" w14:textId="77777777" w:rsidR="00054867" w:rsidRPr="00B219B7" w:rsidRDefault="003C04AC" w:rsidP="00054867">
      <w:pPr>
        <w:spacing w:after="120" w:line="240" w:lineRule="atLeast"/>
        <w:jc w:val="both"/>
        <w:rPr>
          <w:rFonts w:ascii="Myriad Pro" w:hAnsi="Myriad Pro" w:cs="Arial"/>
          <w:sz w:val="24"/>
          <w:szCs w:val="24"/>
        </w:rPr>
      </w:pPr>
      <w:r w:rsidRPr="00B219B7">
        <w:rPr>
          <w:rFonts w:ascii="Myriad Pro" w:hAnsi="Myriad Pro" w:cs="Arial"/>
          <w:sz w:val="24"/>
          <w:szCs w:val="24"/>
        </w:rPr>
        <w:lastRenderedPageBreak/>
        <w:t>Wir wollen den Öffentlichen Gesundheitsdienst zu einer verlässlichen und nicht am Gewinn orientierten dritten Säule im Gesundheitswesen ausbauen.</w:t>
      </w:r>
      <w:r w:rsidR="00054867">
        <w:rPr>
          <w:rFonts w:ascii="Myriad Pro" w:hAnsi="Myriad Pro" w:cs="Arial"/>
          <w:sz w:val="24"/>
          <w:szCs w:val="24"/>
        </w:rPr>
        <w:t xml:space="preserve"> </w:t>
      </w:r>
      <w:r w:rsidR="00054867" w:rsidRPr="00B219B7">
        <w:rPr>
          <w:rFonts w:ascii="Myriad Pro" w:hAnsi="Myriad Pro" w:cs="Arial"/>
          <w:sz w:val="24"/>
          <w:szCs w:val="24"/>
        </w:rPr>
        <w:t xml:space="preserve">Die Coronapandemie </w:t>
      </w:r>
      <w:r w:rsidR="00054867" w:rsidRPr="00B219B7">
        <w:rPr>
          <w:rFonts w:ascii="Myriad Pro" w:hAnsi="Myriad Pro" w:cs="Arial"/>
        </w:rPr>
        <w:t>zeigt,</w:t>
      </w:r>
      <w:r w:rsidR="00054867" w:rsidRPr="00B219B7">
        <w:rPr>
          <w:rFonts w:ascii="Myriad Pro" w:hAnsi="Myriad Pro" w:cs="Arial"/>
          <w:sz w:val="24"/>
          <w:szCs w:val="24"/>
        </w:rPr>
        <w:t xml:space="preserve"> dass gerade dem öffentlichen Gesundheitsdienst eine zentrale Rolle zukommen muss.</w:t>
      </w:r>
    </w:p>
    <w:p w14:paraId="69DB661C"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Wir wollen im Pflegebereich den bisherigen Vorteil der privaten Pflegeanbieter beenden und den Aufbau von Pflegeinfrastruktur zu einer staatlichen Aufgabe machen.</w:t>
      </w:r>
    </w:p>
    <w:p w14:paraId="20E92374"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Wir wollen die Privatisierung von Krankenhäusern aufhalten und zurückführen und durch öffentliche Investitionen des Bundes Krankenhäuser wieder in öffentliche Hände geben.</w:t>
      </w:r>
    </w:p>
    <w:p w14:paraId="2B01E678"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Wir wollen Versorgung in Regionen denken und verbindliche regionale Gesundheitskonferenzen einrichten, die über Versorgungsstrukturen entscheiden. </w:t>
      </w:r>
    </w:p>
    <w:p w14:paraId="02F34E75" w14:textId="77777777" w:rsidR="003C04AC" w:rsidRDefault="003C04AC" w:rsidP="003C04AC">
      <w:pPr>
        <w:spacing w:after="120" w:line="240" w:lineRule="atLeast"/>
        <w:jc w:val="both"/>
        <w:rPr>
          <w:rFonts w:ascii="Myriad Pro" w:hAnsi="Myriad Pro" w:cs="Arial"/>
          <w:sz w:val="24"/>
          <w:szCs w:val="24"/>
        </w:rPr>
      </w:pPr>
    </w:p>
    <w:p w14:paraId="744DB6C7" w14:textId="77777777" w:rsidR="003C04AC" w:rsidRPr="00B219B7" w:rsidRDefault="003C04AC" w:rsidP="003C04AC">
      <w:pPr>
        <w:pStyle w:val="berschrift4"/>
      </w:pPr>
      <w:r w:rsidRPr="00B219B7">
        <w:t>Bildung</w:t>
      </w:r>
    </w:p>
    <w:p w14:paraId="6469ECAC"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Wir wollen, dass Bildung lebenslang kostenlos ist und selbstverständlich zu allen Lebensbereichen gehört. </w:t>
      </w:r>
    </w:p>
    <w:p w14:paraId="4EA97067"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Wir wollen auch, dass die Investitionen in Bildung und Forschung deutlich erhöht werden. </w:t>
      </w:r>
    </w:p>
    <w:p w14:paraId="554A0B2A"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Wir wollen, dass der Forschungsbereich an Universitäten nicht auf Drittmittel angewiesen ist, sondern die Unabhängigkeit von Forschung gewährleistet ist.</w:t>
      </w:r>
    </w:p>
    <w:p w14:paraId="149B2BBE"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Wir wollen ein elternunabhängiges </w:t>
      </w:r>
      <w:proofErr w:type="spellStart"/>
      <w:r w:rsidRPr="00B219B7">
        <w:rPr>
          <w:rFonts w:ascii="Myriad Pro" w:hAnsi="Myriad Pro" w:cs="Arial"/>
          <w:sz w:val="24"/>
          <w:szCs w:val="24"/>
        </w:rPr>
        <w:t>BaFöG</w:t>
      </w:r>
      <w:proofErr w:type="spellEnd"/>
      <w:r w:rsidRPr="00B219B7">
        <w:rPr>
          <w:rFonts w:ascii="Myriad Pro" w:hAnsi="Myriad Pro" w:cs="Arial"/>
          <w:sz w:val="24"/>
          <w:szCs w:val="24"/>
        </w:rPr>
        <w:t xml:space="preserve"> für alle.</w:t>
      </w:r>
    </w:p>
    <w:p w14:paraId="1FE9D791"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Wir brauchen eine Renaissance der politischen Bildung, auch im außerschulischen Bereich.</w:t>
      </w:r>
    </w:p>
    <w:p w14:paraId="68FF8A59"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Bildung soll sich an der Idee des Friedens, an gesellschaftlichen Erfordernissen und der vollen Entfaltung der Persönlichkeit orientieren. In diesem Sinne müssen die Friedenspädagogik an Schulen ausgebaut und an Universitäten Zivilklauseln eingeführt und die Friedens- und Konfliktforschung gestärkt werden.</w:t>
      </w:r>
    </w:p>
    <w:p w14:paraId="2E6B6CC6"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Die Digitalisierungsbestrebungen im Bildungsbereich müssen durch demokratische öffentliche Kontrolle reguliert werden, müssen finanziell ausreichend untersetzt sein, dürfen Profitinteressen nicht nachkommen, sondern dürfen nur in didaktisch sinnvoller Weise realisiert werden. Sie dürfen Lernen in Präsenz nicht verdrängen.</w:t>
      </w:r>
    </w:p>
    <w:p w14:paraId="6D4F470F" w14:textId="5529985B" w:rsidR="00B219B7" w:rsidRDefault="00B219B7" w:rsidP="00E05EAC">
      <w:pPr>
        <w:spacing w:after="120" w:line="240" w:lineRule="atLeast"/>
        <w:jc w:val="both"/>
        <w:rPr>
          <w:rFonts w:ascii="Myriad Pro" w:eastAsia="Calibri" w:hAnsi="Myriad Pro" w:cs="Arial"/>
          <w:sz w:val="24"/>
          <w:szCs w:val="24"/>
        </w:rPr>
      </w:pPr>
    </w:p>
    <w:p w14:paraId="1D4837C7" w14:textId="77777777" w:rsidR="003C04AC" w:rsidRPr="00B219B7" w:rsidRDefault="003C04AC" w:rsidP="003C04AC">
      <w:pPr>
        <w:pStyle w:val="berschrift4"/>
      </w:pPr>
      <w:r w:rsidRPr="00B219B7">
        <w:t>Wohnen</w:t>
      </w:r>
    </w:p>
    <w:p w14:paraId="76909765"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Wir wollen, dass Baugrundstücke im öffentlichen Eigentum bleiben und zurückgekauft werden. Die Ausweisung von Bauland muss daran geknüpft werden, dass dieses in öffentlichem Eigentum ist und nur an Dritte verkauft werden darf, wenn spekulativer Weiterverkauf ausgeschlossen ist. </w:t>
      </w:r>
    </w:p>
    <w:p w14:paraId="240CF02F"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lastRenderedPageBreak/>
        <w:t>Zur Schaffung von Wohnraum müssen bundeseigene Baugrundstücke den Kommunen günstiger und schneller zur Verfügung gestellt werden.</w:t>
      </w:r>
    </w:p>
    <w:p w14:paraId="1F670388"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Den sozialen Wohnungsbau für bestimmte Zielgruppen wollen wir auch darüber fördern, dass Wohlfahrtsverbände und gemeinwohlorientierte soziale Träger Bauland günstiger zur Verfügung gestellt bekommen und mehr finanzielle Unterstützung zur Schaffung von zielgruppenspezifischen Wohnraumes erfahren. </w:t>
      </w:r>
    </w:p>
    <w:p w14:paraId="4DFF44AF"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Wir wollen eine Bodensteuer einführen, um das Zurückhalten von Bauland zur spekulativen Wertsteigerung zu besteuern.</w:t>
      </w:r>
    </w:p>
    <w:p w14:paraId="54FAC3F7"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Wir wollen einen Mietendeckel und die Einführung von Normmieten für Wohnraum sowie die Begrenzung der Modernisierungsumlage. </w:t>
      </w:r>
    </w:p>
    <w:p w14:paraId="333CC521"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Wir wollen Verordnungen gegen Wohnraumzweckentfremdung und den Neubau von mindestens 400.000 bezahlbaren Wohnungen pro Jahr. Wir wollen die Möglichkeit der Enteignung bei Wohnungsnot aktiv einsetzen.</w:t>
      </w:r>
    </w:p>
    <w:p w14:paraId="3D635A21"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Die Abschaffung der Wohngemeinnützigkeit war ein schwerer Fehler. Sie muss wieder eingeführt werden, um gemeinwohlorientiertes Bewirtschaften und Errichten von Wohnraum wieder finanziell attraktiv zu machen.</w:t>
      </w:r>
    </w:p>
    <w:p w14:paraId="27858758"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Wohnraum und Gebäude, die aus spekulativen Gründen besonders in Großstädten leerstehenden, wollen wir für die Unterbringung von Wohnungslosen temporär beschlagnahmen. </w:t>
      </w:r>
    </w:p>
    <w:p w14:paraId="37C6CFB9" w14:textId="34F2936C" w:rsidR="003C04AC" w:rsidRDefault="003C04AC" w:rsidP="00E05EAC">
      <w:pPr>
        <w:spacing w:after="120" w:line="240" w:lineRule="atLeast"/>
        <w:jc w:val="both"/>
        <w:rPr>
          <w:rFonts w:ascii="Myriad Pro" w:eastAsia="Calibri" w:hAnsi="Myriad Pro" w:cs="Arial"/>
          <w:sz w:val="24"/>
          <w:szCs w:val="24"/>
        </w:rPr>
      </w:pPr>
    </w:p>
    <w:p w14:paraId="3E5C9B28" w14:textId="77777777" w:rsidR="003C04AC" w:rsidRPr="00B219B7" w:rsidRDefault="003C04AC" w:rsidP="003C04AC">
      <w:pPr>
        <w:pStyle w:val="berschrift4"/>
      </w:pPr>
      <w:r w:rsidRPr="00B219B7">
        <w:t>Mobilität</w:t>
      </w:r>
    </w:p>
    <w:p w14:paraId="4E07C181" w14:textId="77777777" w:rsidR="00054867" w:rsidRPr="00B219B7" w:rsidRDefault="00054867" w:rsidP="00054867">
      <w:pPr>
        <w:spacing w:after="120" w:line="240" w:lineRule="atLeast"/>
        <w:jc w:val="both"/>
        <w:rPr>
          <w:rFonts w:ascii="Myriad Pro" w:hAnsi="Myriad Pro" w:cs="Arial"/>
          <w:sz w:val="24"/>
          <w:szCs w:val="24"/>
        </w:rPr>
      </w:pPr>
      <w:r w:rsidRPr="00B219B7">
        <w:rPr>
          <w:rFonts w:ascii="Myriad Pro" w:hAnsi="Myriad Pro" w:cs="Arial"/>
          <w:sz w:val="24"/>
          <w:szCs w:val="24"/>
        </w:rPr>
        <w:t xml:space="preserve">Privatisierungen im Bereich des ÖPNV und der digitalen Netze haben die Versorgung schlechter gemacht. Um gleiche Lebensbedingungen in Städten, Kommunen, in urbanen und ländlichen Lebensorten zu garantieren, ist Mobilität Grundvoraussetzung. </w:t>
      </w:r>
      <w:r w:rsidRPr="00054867">
        <w:rPr>
          <w:rFonts w:ascii="Myriad Pro" w:hAnsi="Myriad Pro" w:cs="Arial"/>
          <w:sz w:val="24"/>
          <w:szCs w:val="24"/>
        </w:rPr>
        <w:t>Schienennetze und digitale Netze gehören in öffentliche Hand.</w:t>
      </w:r>
    </w:p>
    <w:p w14:paraId="01B92E31" w14:textId="77777777" w:rsidR="003C04AC"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Wir wollen die vollständige Rücknahme der Privatisierung von Bahn und ÖPNV.</w:t>
      </w:r>
    </w:p>
    <w:p w14:paraId="382DCD6A" w14:textId="20BFF42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Wir wollen die Deutsche Bahn und den kommunale</w:t>
      </w:r>
      <w:r w:rsidR="001F1C65">
        <w:rPr>
          <w:rFonts w:ascii="Myriad Pro" w:hAnsi="Myriad Pro" w:cs="Arial"/>
          <w:sz w:val="24"/>
          <w:szCs w:val="24"/>
        </w:rPr>
        <w:t>n</w:t>
      </w:r>
      <w:r w:rsidRPr="00B219B7">
        <w:rPr>
          <w:rFonts w:ascii="Myriad Pro" w:hAnsi="Myriad Pro" w:cs="Arial"/>
          <w:sz w:val="24"/>
          <w:szCs w:val="24"/>
        </w:rPr>
        <w:t xml:space="preserve"> ÖPNV sowie digitale Netze umbauen.   Sie sollen als Anstalten des öffentlichen Rechtes dezidiert nicht gewinnorientiert arbeiten, sondern dem Gemeinwohl dienen. </w:t>
      </w:r>
    </w:p>
    <w:p w14:paraId="502E3D84"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Im Sinne </w:t>
      </w:r>
      <w:proofErr w:type="gramStart"/>
      <w:r w:rsidRPr="00B219B7">
        <w:rPr>
          <w:rFonts w:ascii="Myriad Pro" w:hAnsi="Myriad Pro" w:cs="Arial"/>
          <w:sz w:val="24"/>
          <w:szCs w:val="24"/>
        </w:rPr>
        <w:t>einer Bürger</w:t>
      </w:r>
      <w:proofErr w:type="gramEnd"/>
      <w:r w:rsidRPr="00B219B7">
        <w:rPr>
          <w:rFonts w:ascii="Myriad Pro" w:hAnsi="Myriad Pro" w:cs="Arial"/>
          <w:sz w:val="24"/>
          <w:szCs w:val="24"/>
        </w:rPr>
        <w:t>*</w:t>
      </w:r>
      <w:proofErr w:type="spellStart"/>
      <w:r w:rsidRPr="00B219B7">
        <w:rPr>
          <w:rFonts w:ascii="Myriad Pro" w:hAnsi="Myriad Pro" w:cs="Arial"/>
          <w:sz w:val="24"/>
          <w:szCs w:val="24"/>
        </w:rPr>
        <w:t>innenbahn</w:t>
      </w:r>
      <w:proofErr w:type="spellEnd"/>
      <w:r w:rsidRPr="00B219B7">
        <w:rPr>
          <w:rFonts w:ascii="Myriad Pro" w:hAnsi="Myriad Pro" w:cs="Arial"/>
          <w:sz w:val="24"/>
          <w:szCs w:val="24"/>
        </w:rPr>
        <w:t xml:space="preserve"> für alle wollen wir durch Netzausbau und Reaktivierung das Land in der Fläche wieder an den Schienenverkehr anbinden. Dies gilt auch für den Güterverkehr. </w:t>
      </w:r>
    </w:p>
    <w:p w14:paraId="18FAD1EA" w14:textId="77777777" w:rsidR="003C04AC"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Wir wollen weiterhin die Vision eines kostenlosen Nahverkehrs im ganzen Land umsetzen.</w:t>
      </w:r>
    </w:p>
    <w:p w14:paraId="6953B321" w14:textId="77777777" w:rsidR="003C04AC" w:rsidRDefault="003C04AC" w:rsidP="003C04AC">
      <w:pPr>
        <w:spacing w:after="120" w:line="240" w:lineRule="atLeast"/>
        <w:jc w:val="both"/>
        <w:rPr>
          <w:rFonts w:ascii="Myriad Pro" w:hAnsi="Myriad Pro" w:cs="Arial"/>
          <w:sz w:val="24"/>
          <w:szCs w:val="24"/>
        </w:rPr>
      </w:pPr>
    </w:p>
    <w:p w14:paraId="4D604A74" w14:textId="77777777" w:rsidR="003C04AC" w:rsidRPr="00B219B7" w:rsidRDefault="003C04AC" w:rsidP="003C04AC">
      <w:pPr>
        <w:pStyle w:val="berschrift4"/>
      </w:pPr>
      <w:r w:rsidRPr="00B219B7">
        <w:lastRenderedPageBreak/>
        <w:t>Finanzdienstleister</w:t>
      </w:r>
    </w:p>
    <w:p w14:paraId="7D6B8C07"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Wir wollen eine Finanzaufsicht, die ihren Namen auch verdient, und umfassende Kontrollmöglichkeiten besitzt, um notwendige strengere Regulierungen des Finanzsektors auch durchsetzen zu können.</w:t>
      </w:r>
    </w:p>
    <w:p w14:paraId="21E7DF02"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Wir wollen, dass Sparkassen und Landesbanken als Finanzsäule im Drei-Säulen-Modell des Finanzsektors ihre Aufgaben im öffentlichen Interesse unter Beachtung des Gemeinwohls betreiben und für die Bevölkerung und für die mittelständische Wirtschaft Dienstleistungen erbringen, </w:t>
      </w:r>
      <w:r w:rsidRPr="00054867">
        <w:rPr>
          <w:rFonts w:ascii="Myriad Pro" w:hAnsi="Myriad Pro" w:cs="Arial"/>
          <w:sz w:val="24"/>
          <w:szCs w:val="24"/>
        </w:rPr>
        <w:t>denn „Die Erzielung von Gewinn ist nicht der Hauptzweck des Geschäftsbetriebes“ (Sparkassengesetz von NRW). Das muss eingehalten werden.</w:t>
      </w:r>
    </w:p>
    <w:p w14:paraId="590E5DF1" w14:textId="77777777" w:rsidR="003C04AC" w:rsidRPr="00B219B7" w:rsidRDefault="003C04AC" w:rsidP="00E05EAC">
      <w:pPr>
        <w:spacing w:after="120" w:line="240" w:lineRule="atLeast"/>
        <w:jc w:val="both"/>
        <w:rPr>
          <w:rFonts w:ascii="Myriad Pro" w:eastAsia="Calibri" w:hAnsi="Myriad Pro" w:cs="Arial"/>
          <w:sz w:val="24"/>
          <w:szCs w:val="24"/>
        </w:rPr>
      </w:pPr>
    </w:p>
    <w:p w14:paraId="2B803C59" w14:textId="3F276F27" w:rsidR="00B219B7" w:rsidRPr="00B219B7" w:rsidRDefault="00B219B7" w:rsidP="00E05EAC">
      <w:pPr>
        <w:spacing w:after="120" w:line="240" w:lineRule="atLeast"/>
        <w:jc w:val="both"/>
        <w:rPr>
          <w:rFonts w:ascii="Myriad Pro" w:eastAsia="Calibri" w:hAnsi="Myriad Pro" w:cs="Arial"/>
          <w:b/>
          <w:bCs/>
          <w:sz w:val="24"/>
          <w:szCs w:val="24"/>
        </w:rPr>
      </w:pPr>
      <w:r w:rsidRPr="00B219B7">
        <w:rPr>
          <w:rFonts w:ascii="Myriad Pro" w:eastAsia="Calibri" w:hAnsi="Myriad Pro" w:cs="Arial"/>
          <w:b/>
          <w:bCs/>
          <w:sz w:val="24"/>
          <w:szCs w:val="24"/>
        </w:rPr>
        <w:t>Begründung</w:t>
      </w:r>
    </w:p>
    <w:p w14:paraId="098804FE" w14:textId="77777777" w:rsidR="00054867" w:rsidRPr="00B219B7" w:rsidRDefault="00054867" w:rsidP="00054867">
      <w:pPr>
        <w:spacing w:after="120" w:line="240" w:lineRule="atLeast"/>
        <w:jc w:val="both"/>
        <w:rPr>
          <w:rFonts w:ascii="Myriad Pro" w:hAnsi="Myriad Pro" w:cs="Arial"/>
          <w:sz w:val="24"/>
          <w:szCs w:val="24"/>
        </w:rPr>
      </w:pPr>
      <w:r w:rsidRPr="00B219B7">
        <w:rPr>
          <w:rFonts w:ascii="Myriad Pro" w:hAnsi="Myriad Pro" w:cs="Arial"/>
          <w:sz w:val="24"/>
          <w:szCs w:val="24"/>
        </w:rPr>
        <w:t>Mit allen diesen Maßnahmen leisten wir einen wichtigen Beitrag zur Sicherstellung gleichwertiger Lebensverhältnisse.</w:t>
      </w:r>
    </w:p>
    <w:p w14:paraId="0DF81884" w14:textId="1E7F0F9A" w:rsidR="60A84279" w:rsidRPr="00B219B7" w:rsidRDefault="6912A619" w:rsidP="00E05E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Mehr Staat, weniger privat muss die Lehre aus den vom Neoliberalismus geprägten politischen Weichenstellungen der letzten Jahrzehnte sein. Wir wissen: </w:t>
      </w:r>
      <w:r w:rsidR="009029FE" w:rsidRPr="00B219B7">
        <w:rPr>
          <w:rFonts w:ascii="Myriad Pro" w:hAnsi="Myriad Pro"/>
          <w:sz w:val="23"/>
          <w:szCs w:val="23"/>
        </w:rPr>
        <w:t>Nur ein aktiver Staat, der für seine Bürgerinnen und Bürger da ist und ihre dauerhafte Partizipation fördert und will, ist wichtiger Garant für unsere Demokratie und den sozialen Frieden</w:t>
      </w:r>
    </w:p>
    <w:p w14:paraId="708A2190" w14:textId="18577394" w:rsidR="00D34585" w:rsidRPr="00B219B7" w:rsidRDefault="6912A619" w:rsidP="00E05EAC">
      <w:pPr>
        <w:spacing w:after="120" w:line="240" w:lineRule="atLeast"/>
        <w:jc w:val="both"/>
        <w:rPr>
          <w:rFonts w:ascii="Myriad Pro" w:hAnsi="Myriad Pro" w:cs="Arial"/>
          <w:sz w:val="24"/>
          <w:szCs w:val="24"/>
        </w:rPr>
      </w:pPr>
      <w:r w:rsidRPr="00B219B7">
        <w:rPr>
          <w:rFonts w:ascii="Myriad Pro" w:eastAsia="Calibri" w:hAnsi="Myriad Pro" w:cs="Arial"/>
          <w:sz w:val="24"/>
          <w:szCs w:val="24"/>
        </w:rPr>
        <w:t>Mit diesem Wissen um die Verantwortung des Staates gegenüber seinen Bürgerinnen und Bürgern wollen wir Bereiche der Daseinsvorsorge stärken, damit das Vertrauen in die Versorgungssicherheit des Staates</w:t>
      </w:r>
      <w:r w:rsidR="6B496A7E" w:rsidRPr="00B219B7">
        <w:rPr>
          <w:rFonts w:ascii="Myriad Pro" w:eastAsia="Calibri" w:hAnsi="Myriad Pro" w:cs="Arial"/>
          <w:sz w:val="24"/>
          <w:szCs w:val="24"/>
        </w:rPr>
        <w:t xml:space="preserve"> </w:t>
      </w:r>
      <w:r w:rsidRPr="00B219B7">
        <w:rPr>
          <w:rFonts w:ascii="Myriad Pro" w:eastAsia="Calibri" w:hAnsi="Myriad Pro" w:cs="Arial"/>
          <w:sz w:val="24"/>
          <w:szCs w:val="24"/>
        </w:rPr>
        <w:t>wieder</w:t>
      </w:r>
      <w:r w:rsidR="4BBB0A84" w:rsidRPr="00B219B7">
        <w:rPr>
          <w:rFonts w:ascii="Myriad Pro" w:eastAsia="Calibri" w:hAnsi="Myriad Pro" w:cs="Arial"/>
          <w:sz w:val="24"/>
          <w:szCs w:val="24"/>
        </w:rPr>
        <w:t>hergestellt</w:t>
      </w:r>
      <w:r w:rsidRPr="00B219B7">
        <w:rPr>
          <w:rFonts w:ascii="Myriad Pro" w:eastAsia="Calibri" w:hAnsi="Myriad Pro" w:cs="Arial"/>
          <w:sz w:val="24"/>
          <w:szCs w:val="24"/>
        </w:rPr>
        <w:t xml:space="preserve"> wird.</w:t>
      </w:r>
      <w:r w:rsidR="0A4AECB6" w:rsidRPr="00B219B7">
        <w:rPr>
          <w:rFonts w:ascii="Myriad Pro" w:eastAsia="Calibri" w:hAnsi="Myriad Pro" w:cs="Arial"/>
          <w:sz w:val="24"/>
          <w:szCs w:val="24"/>
        </w:rPr>
        <w:t xml:space="preserve"> </w:t>
      </w:r>
    </w:p>
    <w:p w14:paraId="11FC7D54" w14:textId="746FF5AB" w:rsidR="0031158B" w:rsidRPr="00B219B7" w:rsidRDefault="00525D6F" w:rsidP="00E05E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Unser Gesundheitssystem krankt schon lange an einer Profitorientierung und der Dominanz von Marktlogik. </w:t>
      </w:r>
    </w:p>
    <w:p w14:paraId="4D2B6D17" w14:textId="77777777" w:rsidR="00BD3813" w:rsidRPr="00B219B7" w:rsidRDefault="00BD3813" w:rsidP="00E05EAC">
      <w:pPr>
        <w:spacing w:after="120" w:line="240" w:lineRule="atLeast"/>
        <w:jc w:val="both"/>
        <w:rPr>
          <w:rFonts w:ascii="Myriad Pro" w:hAnsi="Myriad Pro" w:cs="Arial"/>
          <w:sz w:val="24"/>
          <w:szCs w:val="24"/>
        </w:rPr>
      </w:pPr>
    </w:p>
    <w:p w14:paraId="4A4D2382" w14:textId="46AEF9A6" w:rsidR="00231148" w:rsidRPr="00B219B7" w:rsidRDefault="00042506" w:rsidP="00E05E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Die Durchlässigkeit </w:t>
      </w:r>
      <w:r w:rsidR="003D211E" w:rsidRPr="00B219B7">
        <w:rPr>
          <w:rFonts w:ascii="Myriad Pro" w:hAnsi="Myriad Pro" w:cs="Arial"/>
          <w:sz w:val="24"/>
          <w:szCs w:val="24"/>
        </w:rPr>
        <w:t xml:space="preserve">unseres Bildungssystems </w:t>
      </w:r>
      <w:r w:rsidR="009C0324" w:rsidRPr="00B219B7">
        <w:rPr>
          <w:rFonts w:ascii="Myriad Pro" w:hAnsi="Myriad Pro" w:cs="Arial"/>
          <w:sz w:val="24"/>
          <w:szCs w:val="24"/>
        </w:rPr>
        <w:t xml:space="preserve">gibt es nur auf dem </w:t>
      </w:r>
      <w:r w:rsidR="006C504F" w:rsidRPr="00B219B7">
        <w:rPr>
          <w:rFonts w:ascii="Myriad Pro" w:hAnsi="Myriad Pro" w:cs="Arial"/>
          <w:sz w:val="24"/>
          <w:szCs w:val="24"/>
        </w:rPr>
        <w:t xml:space="preserve">Papier. </w:t>
      </w:r>
      <w:r w:rsidR="00EB6D89" w:rsidRPr="00B219B7">
        <w:rPr>
          <w:rFonts w:ascii="Myriad Pro" w:hAnsi="Myriad Pro" w:cs="Arial"/>
          <w:sz w:val="24"/>
          <w:szCs w:val="24"/>
        </w:rPr>
        <w:t xml:space="preserve">Der Staat </w:t>
      </w:r>
      <w:r w:rsidR="0083312D" w:rsidRPr="00B219B7">
        <w:rPr>
          <w:rFonts w:ascii="Myriad Pro" w:hAnsi="Myriad Pro" w:cs="Arial"/>
          <w:sz w:val="24"/>
          <w:szCs w:val="24"/>
        </w:rPr>
        <w:t xml:space="preserve">gewährleistet keinen </w:t>
      </w:r>
      <w:r w:rsidR="004A2D21" w:rsidRPr="00B219B7">
        <w:rPr>
          <w:rFonts w:ascii="Myriad Pro" w:hAnsi="Myriad Pro" w:cs="Arial"/>
          <w:sz w:val="24"/>
          <w:szCs w:val="24"/>
        </w:rPr>
        <w:t>kostenlosen, barrierefreien</w:t>
      </w:r>
      <w:r w:rsidR="0083312D" w:rsidRPr="00B219B7">
        <w:rPr>
          <w:rFonts w:ascii="Myriad Pro" w:hAnsi="Myriad Pro" w:cs="Arial"/>
          <w:sz w:val="24"/>
          <w:szCs w:val="24"/>
        </w:rPr>
        <w:t xml:space="preserve">, </w:t>
      </w:r>
      <w:r w:rsidR="009C0324" w:rsidRPr="00B219B7">
        <w:rPr>
          <w:rFonts w:ascii="Myriad Pro" w:hAnsi="Myriad Pro" w:cs="Arial"/>
          <w:sz w:val="24"/>
          <w:szCs w:val="24"/>
        </w:rPr>
        <w:t xml:space="preserve">diskriminierungsfreien und lebenslangen Zugang </w:t>
      </w:r>
      <w:r w:rsidR="006C504F" w:rsidRPr="00B219B7">
        <w:rPr>
          <w:rFonts w:ascii="Myriad Pro" w:hAnsi="Myriad Pro" w:cs="Arial"/>
          <w:sz w:val="24"/>
          <w:szCs w:val="24"/>
        </w:rPr>
        <w:t xml:space="preserve">zu allen Bereichen der Bildung. </w:t>
      </w:r>
      <w:r w:rsidR="00F045DA" w:rsidRPr="00B219B7">
        <w:rPr>
          <w:rFonts w:ascii="Myriad Pro" w:hAnsi="Myriad Pro" w:cs="Arial"/>
          <w:sz w:val="24"/>
          <w:szCs w:val="24"/>
        </w:rPr>
        <w:t xml:space="preserve">Immer noch </w:t>
      </w:r>
      <w:r w:rsidR="005C345E" w:rsidRPr="00B219B7">
        <w:rPr>
          <w:rFonts w:ascii="Myriad Pro" w:hAnsi="Myriad Pro" w:cs="Arial"/>
          <w:sz w:val="24"/>
          <w:szCs w:val="24"/>
        </w:rPr>
        <w:t xml:space="preserve">haben es Kinder aus bildungsfernen Familien ungleich schwerer </w:t>
      </w:r>
      <w:r w:rsidR="00297363" w:rsidRPr="00B219B7">
        <w:rPr>
          <w:rFonts w:ascii="Myriad Pro" w:hAnsi="Myriad Pro" w:cs="Arial"/>
          <w:sz w:val="24"/>
          <w:szCs w:val="24"/>
        </w:rPr>
        <w:t>an den Bildungsangeboten zu partizipieren.</w:t>
      </w:r>
    </w:p>
    <w:p w14:paraId="5B5BD1D1" w14:textId="31805560" w:rsidR="00A46BB1" w:rsidRPr="0050092C" w:rsidRDefault="00673AFA" w:rsidP="00E05EAC">
      <w:pPr>
        <w:spacing w:after="120" w:line="240" w:lineRule="atLeast"/>
        <w:jc w:val="both"/>
        <w:rPr>
          <w:rFonts w:ascii="Myriad Pro" w:hAnsi="Myriad Pro" w:cs="Arial"/>
          <w:sz w:val="24"/>
          <w:szCs w:val="24"/>
        </w:rPr>
      </w:pPr>
      <w:r w:rsidRPr="00B219B7">
        <w:rPr>
          <w:rFonts w:ascii="Myriad Pro" w:hAnsi="Myriad Pro" w:cs="Arial"/>
          <w:sz w:val="24"/>
          <w:szCs w:val="24"/>
        </w:rPr>
        <w:t>Wir wissen, Zie</w:t>
      </w:r>
      <w:r w:rsidR="00D8755D" w:rsidRPr="00B219B7">
        <w:rPr>
          <w:rFonts w:ascii="Myriad Pro" w:hAnsi="Myriad Pro" w:cs="Arial"/>
          <w:sz w:val="24"/>
          <w:szCs w:val="24"/>
        </w:rPr>
        <w:t xml:space="preserve">le von </w:t>
      </w:r>
      <w:r w:rsidRPr="00B219B7">
        <w:rPr>
          <w:rFonts w:ascii="Myriad Pro" w:hAnsi="Myriad Pro" w:cs="Arial"/>
          <w:sz w:val="24"/>
          <w:szCs w:val="24"/>
        </w:rPr>
        <w:t xml:space="preserve">Bildung </w:t>
      </w:r>
      <w:r w:rsidR="00D8755D" w:rsidRPr="00B219B7">
        <w:rPr>
          <w:rFonts w:ascii="Myriad Pro" w:hAnsi="Myriad Pro" w:cs="Arial"/>
          <w:sz w:val="24"/>
          <w:szCs w:val="24"/>
        </w:rPr>
        <w:t xml:space="preserve">sind Selbstbestimmungsfähigkeit, Mitbestimmungsfähigkeit </w:t>
      </w:r>
      <w:r w:rsidR="00A01C2C" w:rsidRPr="00B219B7">
        <w:rPr>
          <w:rFonts w:ascii="Myriad Pro" w:hAnsi="Myriad Pro" w:cs="Arial"/>
          <w:sz w:val="24"/>
          <w:szCs w:val="24"/>
        </w:rPr>
        <w:t>Solidaritätsfähigkeit</w:t>
      </w:r>
      <w:r w:rsidR="009029FE" w:rsidRPr="00B219B7">
        <w:rPr>
          <w:rFonts w:ascii="Myriad Pro" w:hAnsi="Myriad Pro" w:cs="Arial"/>
          <w:sz w:val="24"/>
          <w:szCs w:val="24"/>
        </w:rPr>
        <w:t xml:space="preserve"> und das Lernen voneinander</w:t>
      </w:r>
      <w:r w:rsidR="00A01C2C" w:rsidRPr="00B219B7">
        <w:rPr>
          <w:rFonts w:ascii="Myriad Pro" w:hAnsi="Myriad Pro" w:cs="Arial"/>
          <w:sz w:val="24"/>
          <w:szCs w:val="24"/>
        </w:rPr>
        <w:t xml:space="preserve">. </w:t>
      </w:r>
      <w:r w:rsidR="00FE459F" w:rsidRPr="00B219B7">
        <w:rPr>
          <w:rFonts w:ascii="Myriad Pro" w:hAnsi="Myriad Pro" w:cs="Arial"/>
          <w:sz w:val="24"/>
          <w:szCs w:val="24"/>
        </w:rPr>
        <w:t>Bildung gehört für uns damit zu den Grundrechten aller Menschen</w:t>
      </w:r>
      <w:r w:rsidR="002C52C5" w:rsidRPr="00B219B7">
        <w:rPr>
          <w:rFonts w:ascii="Myriad Pro" w:hAnsi="Myriad Pro" w:cs="Arial"/>
          <w:sz w:val="24"/>
          <w:szCs w:val="24"/>
        </w:rPr>
        <w:t xml:space="preserve"> und ist ausschlaggebend für das Gelinge</w:t>
      </w:r>
      <w:r w:rsidR="008C1B0C" w:rsidRPr="00B219B7">
        <w:rPr>
          <w:rFonts w:ascii="Myriad Pro" w:hAnsi="Myriad Pro" w:cs="Arial"/>
          <w:sz w:val="24"/>
          <w:szCs w:val="24"/>
        </w:rPr>
        <w:t>n</w:t>
      </w:r>
      <w:r w:rsidR="002C52C5" w:rsidRPr="00B219B7">
        <w:rPr>
          <w:rFonts w:ascii="Myriad Pro" w:hAnsi="Myriad Pro" w:cs="Arial"/>
          <w:sz w:val="24"/>
          <w:szCs w:val="24"/>
        </w:rPr>
        <w:t xml:space="preserve"> der Gegenwart und der Zukunft</w:t>
      </w:r>
      <w:r w:rsidR="008C1B0C" w:rsidRPr="00B219B7">
        <w:rPr>
          <w:rFonts w:ascii="Myriad Pro" w:hAnsi="Myriad Pro" w:cs="Arial"/>
          <w:sz w:val="24"/>
          <w:szCs w:val="24"/>
        </w:rPr>
        <w:t xml:space="preserve">. </w:t>
      </w:r>
    </w:p>
    <w:p w14:paraId="3D06CF8F" w14:textId="77777777" w:rsidR="003C04AC" w:rsidRDefault="003C04AC" w:rsidP="00E05EAC">
      <w:pPr>
        <w:spacing w:after="120" w:line="240" w:lineRule="atLeast"/>
        <w:jc w:val="both"/>
        <w:rPr>
          <w:rFonts w:ascii="Myriad Pro" w:hAnsi="Myriad Pro" w:cs="Arial"/>
          <w:b/>
          <w:bCs/>
          <w:sz w:val="24"/>
          <w:szCs w:val="24"/>
        </w:rPr>
      </w:pPr>
    </w:p>
    <w:p w14:paraId="715FC30C" w14:textId="1647013A" w:rsidR="00DA06C1" w:rsidRPr="00B219B7" w:rsidRDefault="00FA196C" w:rsidP="00E05E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Wohnen </w:t>
      </w:r>
      <w:r w:rsidR="001166CF" w:rsidRPr="00B219B7">
        <w:rPr>
          <w:rFonts w:ascii="Myriad Pro" w:hAnsi="Myriad Pro" w:cs="Arial"/>
          <w:sz w:val="24"/>
          <w:szCs w:val="24"/>
        </w:rPr>
        <w:t xml:space="preserve">wird für viele zu einem immer zentraleren Problem. Der Anteil </w:t>
      </w:r>
      <w:r w:rsidR="000B66DE" w:rsidRPr="00B219B7">
        <w:rPr>
          <w:rFonts w:ascii="Myriad Pro" w:hAnsi="Myriad Pro" w:cs="Arial"/>
          <w:sz w:val="24"/>
          <w:szCs w:val="24"/>
        </w:rPr>
        <w:t xml:space="preserve">am Einkommen, der </w:t>
      </w:r>
      <w:r w:rsidR="001166CF" w:rsidRPr="00B219B7">
        <w:rPr>
          <w:rFonts w:ascii="Myriad Pro" w:hAnsi="Myriad Pro" w:cs="Arial"/>
          <w:sz w:val="24"/>
          <w:szCs w:val="24"/>
        </w:rPr>
        <w:t xml:space="preserve">für Mieten </w:t>
      </w:r>
      <w:r w:rsidR="000B66DE" w:rsidRPr="00B219B7">
        <w:rPr>
          <w:rFonts w:ascii="Myriad Pro" w:hAnsi="Myriad Pro" w:cs="Arial"/>
          <w:sz w:val="24"/>
          <w:szCs w:val="24"/>
        </w:rPr>
        <w:t xml:space="preserve">ausgegeben werden muss, wird immer höher. </w:t>
      </w:r>
      <w:r w:rsidR="00A5124C" w:rsidRPr="00B219B7">
        <w:rPr>
          <w:rFonts w:ascii="Myriad Pro" w:hAnsi="Myriad Pro" w:cs="Arial"/>
          <w:sz w:val="24"/>
          <w:szCs w:val="24"/>
        </w:rPr>
        <w:t xml:space="preserve">Die Zahl der </w:t>
      </w:r>
      <w:r w:rsidR="00A5124C" w:rsidRPr="00B219B7">
        <w:rPr>
          <w:rFonts w:ascii="Myriad Pro" w:hAnsi="Myriad Pro" w:cs="Arial"/>
          <w:sz w:val="24"/>
          <w:szCs w:val="24"/>
        </w:rPr>
        <w:lastRenderedPageBreak/>
        <w:t xml:space="preserve">Sozialwohnungen ist </w:t>
      </w:r>
      <w:r w:rsidR="00E455D3" w:rsidRPr="00B219B7">
        <w:rPr>
          <w:rFonts w:ascii="Myriad Pro" w:hAnsi="Myriad Pro" w:cs="Arial"/>
          <w:sz w:val="24"/>
          <w:szCs w:val="24"/>
        </w:rPr>
        <w:t>gemessen am Bedarf massiv zurückgegangen</w:t>
      </w:r>
      <w:r w:rsidR="00D66196" w:rsidRPr="00B219B7">
        <w:rPr>
          <w:rFonts w:ascii="Myriad Pro" w:hAnsi="Myriad Pro" w:cs="Arial"/>
          <w:sz w:val="24"/>
          <w:szCs w:val="24"/>
        </w:rPr>
        <w:t xml:space="preserve">, ebenso </w:t>
      </w:r>
      <w:r w:rsidR="00AD0129" w:rsidRPr="00B219B7">
        <w:rPr>
          <w:rFonts w:ascii="Myriad Pro" w:hAnsi="Myriad Pro" w:cs="Arial"/>
          <w:sz w:val="24"/>
          <w:szCs w:val="24"/>
        </w:rPr>
        <w:t>d</w:t>
      </w:r>
      <w:r w:rsidR="00882433" w:rsidRPr="00B219B7">
        <w:rPr>
          <w:rFonts w:ascii="Myriad Pro" w:hAnsi="Myriad Pro" w:cs="Arial"/>
          <w:sz w:val="24"/>
          <w:szCs w:val="24"/>
        </w:rPr>
        <w:t>er Bestand an Wohnung</w:t>
      </w:r>
      <w:r w:rsidR="00707BAE" w:rsidRPr="00B219B7">
        <w:rPr>
          <w:rFonts w:ascii="Myriad Pro" w:hAnsi="Myriad Pro" w:cs="Arial"/>
          <w:sz w:val="24"/>
          <w:szCs w:val="24"/>
        </w:rPr>
        <w:t>en</w:t>
      </w:r>
      <w:r w:rsidR="00882433" w:rsidRPr="00B219B7">
        <w:rPr>
          <w:rFonts w:ascii="Myriad Pro" w:hAnsi="Myriad Pro" w:cs="Arial"/>
          <w:sz w:val="24"/>
          <w:szCs w:val="24"/>
        </w:rPr>
        <w:t xml:space="preserve"> mit Mietpreisbindung. </w:t>
      </w:r>
    </w:p>
    <w:p w14:paraId="4A4C7B5D" w14:textId="77777777" w:rsidR="00916D61" w:rsidRPr="00B219B7" w:rsidRDefault="00916D61" w:rsidP="00E05EAC">
      <w:pPr>
        <w:spacing w:after="120" w:line="240" w:lineRule="atLeast"/>
        <w:jc w:val="both"/>
        <w:rPr>
          <w:rFonts w:ascii="Myriad Pro" w:hAnsi="Myriad Pro" w:cs="Arial"/>
          <w:sz w:val="24"/>
          <w:szCs w:val="24"/>
        </w:rPr>
      </w:pPr>
    </w:p>
    <w:p w14:paraId="16E5023C" w14:textId="68D35F3E" w:rsidR="00590282" w:rsidRPr="00B219B7" w:rsidRDefault="00A07623" w:rsidP="00E05EAC">
      <w:pPr>
        <w:spacing w:after="120" w:line="240" w:lineRule="atLeast"/>
        <w:jc w:val="both"/>
        <w:rPr>
          <w:rFonts w:ascii="Myriad Pro" w:hAnsi="Myriad Pro" w:cs="Arial"/>
          <w:sz w:val="24"/>
          <w:szCs w:val="24"/>
        </w:rPr>
      </w:pPr>
      <w:r w:rsidRPr="00B219B7">
        <w:rPr>
          <w:rFonts w:ascii="Myriad Pro" w:hAnsi="Myriad Pro" w:cs="Arial"/>
          <w:sz w:val="24"/>
          <w:szCs w:val="24"/>
        </w:rPr>
        <w:t>In der derzeitigen pandemiebedingt</w:t>
      </w:r>
      <w:r w:rsidR="00590282" w:rsidRPr="00B219B7">
        <w:rPr>
          <w:rFonts w:ascii="Myriad Pro" w:hAnsi="Myriad Pro" w:cs="Arial"/>
          <w:sz w:val="24"/>
          <w:szCs w:val="24"/>
        </w:rPr>
        <w:t xml:space="preserve"> verschärften</w:t>
      </w:r>
      <w:r w:rsidRPr="00B219B7">
        <w:rPr>
          <w:rFonts w:ascii="Myriad Pro" w:hAnsi="Myriad Pro" w:cs="Arial"/>
          <w:sz w:val="24"/>
          <w:szCs w:val="24"/>
        </w:rPr>
        <w:t xml:space="preserve"> Wirtschaftskrise erleben wir wie unverzichtbar ein starker öffentlicher Finanzsektor ist. Durch die Bereitstellung von zahlreichen Hilfen über die KfW konnten im Frühjahr 2020 die gröbsten wirtschaftlichen Schocks insbesondere für kleine und mittlere Unternehmen aufgefangen werden. Private Finanzdienstleister haben den Finanzsektor erheblich geschwächt. </w:t>
      </w:r>
    </w:p>
    <w:p w14:paraId="67D225FE" w14:textId="5C67276B" w:rsidR="00BC1E0A" w:rsidRPr="00BC1E0A" w:rsidRDefault="00A07623" w:rsidP="002876A3">
      <w:pPr>
        <w:spacing w:after="120" w:line="240" w:lineRule="atLeast"/>
        <w:jc w:val="both"/>
        <w:rPr>
          <w:rFonts w:ascii="Myriad Pro" w:hAnsi="Myriad Pro" w:cs="Arial"/>
          <w:sz w:val="24"/>
          <w:szCs w:val="24"/>
        </w:rPr>
      </w:pPr>
      <w:r w:rsidRPr="00B219B7">
        <w:rPr>
          <w:rFonts w:ascii="Myriad Pro" w:hAnsi="Myriad Pro" w:cs="Arial"/>
          <w:sz w:val="24"/>
          <w:szCs w:val="24"/>
        </w:rPr>
        <w:t>Die deutsche Bankenaufsicht BaFin hat in den vergangenen Jahren nicht unbedingt geglänzt. Insbesondere im Jahr 2020 und</w:t>
      </w:r>
      <w:r w:rsidR="003F4C14" w:rsidRPr="00B219B7">
        <w:rPr>
          <w:rFonts w:ascii="Myriad Pro" w:hAnsi="Myriad Pro" w:cs="Arial"/>
          <w:sz w:val="24"/>
          <w:szCs w:val="24"/>
        </w:rPr>
        <w:t xml:space="preserve"> bei</w:t>
      </w:r>
      <w:r w:rsidRPr="00B219B7">
        <w:rPr>
          <w:rFonts w:ascii="Myriad Pro" w:hAnsi="Myriad Pro" w:cs="Arial"/>
          <w:sz w:val="24"/>
          <w:szCs w:val="24"/>
        </w:rPr>
        <w:t xml:space="preserve"> der Insolvenz von Wirecard wurde deutlich</w:t>
      </w:r>
      <w:r w:rsidR="00461CCB" w:rsidRPr="00B219B7">
        <w:rPr>
          <w:rFonts w:ascii="Myriad Pro" w:hAnsi="Myriad Pro" w:cs="Arial"/>
          <w:sz w:val="24"/>
          <w:szCs w:val="24"/>
        </w:rPr>
        <w:t>,</w:t>
      </w:r>
      <w:r w:rsidRPr="00B219B7">
        <w:rPr>
          <w:rFonts w:ascii="Myriad Pro" w:hAnsi="Myriad Pro" w:cs="Arial"/>
          <w:sz w:val="24"/>
          <w:szCs w:val="24"/>
        </w:rPr>
        <w:t xml:space="preserve"> wo die Schwächen liegen und dass eine Stärkung der Aufsicht unumgänglich ist.</w:t>
      </w:r>
    </w:p>
    <w:sectPr w:rsidR="00BC1E0A" w:rsidRPr="00BC1E0A" w:rsidSect="001A0F0B">
      <w:headerReference w:type="default" r:id="rId11"/>
      <w:footerReference w:type="default" r:id="rId12"/>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93D57" w14:textId="77777777" w:rsidR="005D1E72" w:rsidRDefault="005D1E72" w:rsidP="00671953">
      <w:pPr>
        <w:spacing w:after="0" w:line="240" w:lineRule="auto"/>
      </w:pPr>
      <w:r>
        <w:separator/>
      </w:r>
    </w:p>
  </w:endnote>
  <w:endnote w:type="continuationSeparator" w:id="0">
    <w:p w14:paraId="4536444F" w14:textId="77777777" w:rsidR="005D1E72" w:rsidRDefault="005D1E72" w:rsidP="0067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242942"/>
      <w:docPartObj>
        <w:docPartGallery w:val="Page Numbers (Bottom of Page)"/>
        <w:docPartUnique/>
      </w:docPartObj>
    </w:sdtPr>
    <w:sdtEndPr>
      <w:rPr>
        <w:rFonts w:ascii="Arial" w:hAnsi="Arial" w:cs="Arial"/>
      </w:rPr>
    </w:sdtEndPr>
    <w:sdtContent>
      <w:p w14:paraId="429BCE15" w14:textId="56278346" w:rsidR="00175E7A" w:rsidRPr="00916D61" w:rsidRDefault="00175E7A">
        <w:pPr>
          <w:pStyle w:val="Fuzeile"/>
          <w:jc w:val="right"/>
          <w:rPr>
            <w:rFonts w:ascii="Arial" w:hAnsi="Arial" w:cs="Arial"/>
          </w:rPr>
        </w:pPr>
        <w:r w:rsidRPr="00916D61">
          <w:rPr>
            <w:rFonts w:ascii="Arial" w:hAnsi="Arial" w:cs="Arial"/>
          </w:rPr>
          <w:fldChar w:fldCharType="begin"/>
        </w:r>
        <w:r w:rsidRPr="00916D61">
          <w:rPr>
            <w:rFonts w:ascii="Arial" w:hAnsi="Arial" w:cs="Arial"/>
          </w:rPr>
          <w:instrText>PAGE   \* MERGEFORMAT</w:instrText>
        </w:r>
        <w:r w:rsidRPr="00916D61">
          <w:rPr>
            <w:rFonts w:ascii="Arial" w:hAnsi="Arial" w:cs="Arial"/>
          </w:rPr>
          <w:fldChar w:fldCharType="separate"/>
        </w:r>
        <w:r>
          <w:rPr>
            <w:rFonts w:ascii="Arial" w:hAnsi="Arial" w:cs="Arial"/>
            <w:noProof/>
          </w:rPr>
          <w:t>4</w:t>
        </w:r>
        <w:r w:rsidRPr="00916D61">
          <w:rPr>
            <w:rFonts w:ascii="Arial" w:hAnsi="Arial" w:cs="Arial"/>
          </w:rPr>
          <w:fldChar w:fldCharType="end"/>
        </w:r>
      </w:p>
    </w:sdtContent>
  </w:sdt>
  <w:p w14:paraId="58E5B05F" w14:textId="77777777" w:rsidR="00175E7A" w:rsidRDefault="00175E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FDCD6" w14:textId="77777777" w:rsidR="005D1E72" w:rsidRDefault="005D1E72" w:rsidP="00671953">
      <w:pPr>
        <w:spacing w:after="0" w:line="240" w:lineRule="auto"/>
      </w:pPr>
      <w:r>
        <w:separator/>
      </w:r>
    </w:p>
  </w:footnote>
  <w:footnote w:type="continuationSeparator" w:id="0">
    <w:p w14:paraId="6830514C" w14:textId="77777777" w:rsidR="005D1E72" w:rsidRDefault="005D1E72" w:rsidP="00671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B1B36" w14:textId="2BB34FAF" w:rsidR="00175E7A" w:rsidRDefault="00175E7A" w:rsidP="00175E7A">
    <w:pPr>
      <w:pStyle w:val="Kopfzeile"/>
      <w:rPr>
        <w:rFonts w:ascii="Myriad Pro" w:eastAsiaTheme="minorEastAsia" w:hAnsi="Myriad Pro" w:cs="Arial"/>
        <w:b/>
        <w:bCs/>
        <w:sz w:val="14"/>
        <w:szCs w:val="6"/>
      </w:rPr>
    </w:pPr>
    <w:r w:rsidRPr="00175E7A">
      <w:rPr>
        <w:noProof/>
        <w:sz w:val="2"/>
        <w:szCs w:val="2"/>
        <w:lang w:eastAsia="de-DE"/>
      </w:rPr>
      <w:drawing>
        <wp:anchor distT="0" distB="0" distL="114300" distR="114300" simplePos="0" relativeHeight="251658240" behindDoc="0" locked="0" layoutInCell="1" allowOverlap="1" wp14:anchorId="55906A8F" wp14:editId="5B8D19A7">
          <wp:simplePos x="0" y="0"/>
          <wp:positionH relativeFrom="margin">
            <wp:posOffset>1435100</wp:posOffset>
          </wp:positionH>
          <wp:positionV relativeFrom="margin">
            <wp:posOffset>-1009650</wp:posOffset>
          </wp:positionV>
          <wp:extent cx="2880000" cy="691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21 Logo vollständ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691200"/>
                  </a:xfrm>
                  <a:prstGeom prst="rect">
                    <a:avLst/>
                  </a:prstGeom>
                </pic:spPr>
              </pic:pic>
            </a:graphicData>
          </a:graphic>
        </wp:anchor>
      </w:drawing>
    </w:r>
  </w:p>
  <w:p w14:paraId="4E5A0D8F" w14:textId="77777777" w:rsidR="00175E7A" w:rsidRDefault="00175E7A" w:rsidP="00175E7A">
    <w:pPr>
      <w:pStyle w:val="Kopfzeile"/>
      <w:rPr>
        <w:rFonts w:ascii="Myriad Pro" w:eastAsiaTheme="minorEastAsia" w:hAnsi="Myriad Pro" w:cs="Arial"/>
        <w:b/>
        <w:bCs/>
        <w:sz w:val="14"/>
        <w:szCs w:val="6"/>
      </w:rPr>
    </w:pPr>
  </w:p>
  <w:p w14:paraId="3C2686AA" w14:textId="77777777" w:rsidR="00175E7A" w:rsidRDefault="00175E7A" w:rsidP="00175E7A">
    <w:pPr>
      <w:pStyle w:val="Kopfzeile"/>
      <w:rPr>
        <w:rFonts w:ascii="Myriad Pro" w:eastAsiaTheme="minorEastAsia" w:hAnsi="Myriad Pro" w:cs="Arial"/>
        <w:b/>
        <w:bCs/>
        <w:sz w:val="14"/>
        <w:szCs w:val="6"/>
      </w:rPr>
    </w:pPr>
  </w:p>
  <w:p w14:paraId="0358BFDB" w14:textId="56643AD5" w:rsidR="00175E7A" w:rsidRDefault="00175E7A">
    <w:pPr>
      <w:pStyle w:val="Kopfzeile"/>
    </w:pPr>
  </w:p>
  <w:p w14:paraId="5E31E321" w14:textId="47D99828" w:rsidR="00CD7301" w:rsidRDefault="00CD7301">
    <w:pPr>
      <w:pStyle w:val="Kopfzeile"/>
    </w:pPr>
  </w:p>
  <w:p w14:paraId="01AF1F36" w14:textId="77777777" w:rsidR="00CD7301" w:rsidRDefault="00CD73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2B2"/>
    <w:multiLevelType w:val="hybridMultilevel"/>
    <w:tmpl w:val="2C3E9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430138"/>
    <w:multiLevelType w:val="hybridMultilevel"/>
    <w:tmpl w:val="F6B2B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9655B1"/>
    <w:multiLevelType w:val="hybridMultilevel"/>
    <w:tmpl w:val="19B0B7BE"/>
    <w:lvl w:ilvl="0" w:tplc="1C900C4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9F6603"/>
    <w:multiLevelType w:val="hybridMultilevel"/>
    <w:tmpl w:val="8A623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37689F"/>
    <w:multiLevelType w:val="hybridMultilevel"/>
    <w:tmpl w:val="0464F0EC"/>
    <w:lvl w:ilvl="0" w:tplc="337C7554">
      <w:start w:val="1"/>
      <w:numFmt w:val="lowerLetter"/>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F02E98"/>
    <w:multiLevelType w:val="hybridMultilevel"/>
    <w:tmpl w:val="72746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E34E29"/>
    <w:multiLevelType w:val="hybridMultilevel"/>
    <w:tmpl w:val="22E8A5B0"/>
    <w:lvl w:ilvl="0" w:tplc="37D69518">
      <w:start w:val="1"/>
      <w:numFmt w:val="decimal"/>
      <w:lvlText w:val="%1."/>
      <w:lvlJc w:val="left"/>
      <w:pPr>
        <w:ind w:left="720" w:hanging="360"/>
      </w:pPr>
      <w:rPr>
        <w:rFonts w:eastAsiaTheme="maj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C93BB7"/>
    <w:multiLevelType w:val="hybridMultilevel"/>
    <w:tmpl w:val="12FCD194"/>
    <w:styleLink w:val="Punkt"/>
    <w:lvl w:ilvl="0" w:tplc="A770E25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1" w:tplc="605AB6F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4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2" w:tplc="EBB2CBD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96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3" w:tplc="FFDAF71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18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4" w:tplc="80BE88A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40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5" w:tplc="0DC24A6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520"/>
        </w:tabs>
        <w:ind w:left="162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6" w:tplc="997A7B2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84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7" w:tplc="72FA46A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206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8" w:tplc="98BCEA46">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520"/>
        </w:tabs>
        <w:ind w:left="228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abstractNum>
  <w:abstractNum w:abstractNumId="8" w15:restartNumberingAfterBreak="0">
    <w:nsid w:val="359269A7"/>
    <w:multiLevelType w:val="hybridMultilevel"/>
    <w:tmpl w:val="12FCD194"/>
    <w:numStyleLink w:val="Punkt"/>
  </w:abstractNum>
  <w:abstractNum w:abstractNumId="9" w15:restartNumberingAfterBreak="0">
    <w:nsid w:val="3865310C"/>
    <w:multiLevelType w:val="hybridMultilevel"/>
    <w:tmpl w:val="A60E0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40581E"/>
    <w:multiLevelType w:val="hybridMultilevel"/>
    <w:tmpl w:val="BEB4B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EEA5887"/>
    <w:multiLevelType w:val="hybridMultilevel"/>
    <w:tmpl w:val="EE3899C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4A8F0CE5"/>
    <w:multiLevelType w:val="hybridMultilevel"/>
    <w:tmpl w:val="E284A29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4C174F9F"/>
    <w:multiLevelType w:val="hybridMultilevel"/>
    <w:tmpl w:val="7B120722"/>
    <w:lvl w:ilvl="0" w:tplc="D41A71B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1" w:tplc="D916A59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4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2" w:tplc="04070003">
      <w:start w:val="1"/>
      <w:numFmt w:val="bullet"/>
      <w:lvlText w:val="o"/>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960" w:hanging="300"/>
      </w:pPr>
      <w:rPr>
        <w:rFonts w:ascii="Courier New" w:hAnsi="Courier New" w:cs="Courier New" w:hint="default"/>
        <w:b w:val="0"/>
        <w:bCs w:val="0"/>
        <w:i w:val="0"/>
        <w:iCs w:val="0"/>
        <w:caps w:val="0"/>
        <w:smallCaps w:val="0"/>
        <w:strike w:val="0"/>
        <w:dstrike w:val="0"/>
        <w:outline w:val="0"/>
        <w:emboss w:val="0"/>
        <w:imprint w:val="0"/>
        <w:color w:val="202528"/>
        <w:spacing w:val="0"/>
        <w:w w:val="100"/>
        <w:kern w:val="0"/>
        <w:position w:val="0"/>
        <w:highlight w:val="none"/>
        <w:vertAlign w:val="baseline"/>
      </w:rPr>
    </w:lvl>
    <w:lvl w:ilvl="3" w:tplc="4DDC5B7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18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4" w:tplc="33A4AB7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40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5" w:tplc="53764F1C">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520"/>
        </w:tabs>
        <w:ind w:left="162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6" w:tplc="4FDE6F0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84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7" w:tplc="E1E2551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206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8" w:tplc="F19CAB1E">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520"/>
        </w:tabs>
        <w:ind w:left="228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abstractNum>
  <w:abstractNum w:abstractNumId="14" w15:restartNumberingAfterBreak="0">
    <w:nsid w:val="52683702"/>
    <w:multiLevelType w:val="hybridMultilevel"/>
    <w:tmpl w:val="F02EDD5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727E6A"/>
    <w:multiLevelType w:val="hybridMultilevel"/>
    <w:tmpl w:val="E12E40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5974A1"/>
    <w:multiLevelType w:val="hybridMultilevel"/>
    <w:tmpl w:val="6A68842E"/>
    <w:lvl w:ilvl="0" w:tplc="A776E4E2">
      <w:start w:val="1"/>
      <w:numFmt w:val="decimal"/>
      <w:lvlText w:val="%1."/>
      <w:lvlJc w:val="left"/>
      <w:pPr>
        <w:ind w:left="1068" w:hanging="360"/>
      </w:pPr>
    </w:lvl>
    <w:lvl w:ilvl="1" w:tplc="665408C6">
      <w:start w:val="1"/>
      <w:numFmt w:val="lowerLetter"/>
      <w:pStyle w:val="berschrift2"/>
      <w:lvlText w:val="%2."/>
      <w:lvlJc w:val="left"/>
      <w:pPr>
        <w:ind w:left="1788" w:hanging="360"/>
      </w:pPr>
      <w:rPr>
        <w:rFonts w:hint="default"/>
      </w:rPr>
    </w:lvl>
    <w:lvl w:ilvl="2" w:tplc="F96671B6">
      <w:start w:val="1"/>
      <w:numFmt w:val="lowerRoman"/>
      <w:lvlText w:val="%3."/>
      <w:lvlJc w:val="right"/>
      <w:pPr>
        <w:ind w:left="2508" w:hanging="180"/>
      </w:pPr>
    </w:lvl>
    <w:lvl w:ilvl="3" w:tplc="D77656D4">
      <w:start w:val="1"/>
      <w:numFmt w:val="decimal"/>
      <w:lvlText w:val="%4."/>
      <w:lvlJc w:val="left"/>
      <w:pPr>
        <w:ind w:left="3228" w:hanging="360"/>
      </w:pPr>
    </w:lvl>
    <w:lvl w:ilvl="4" w:tplc="8AE038B4">
      <w:start w:val="1"/>
      <w:numFmt w:val="lowerLetter"/>
      <w:lvlText w:val="%5."/>
      <w:lvlJc w:val="left"/>
      <w:pPr>
        <w:ind w:left="3948" w:hanging="360"/>
      </w:pPr>
    </w:lvl>
    <w:lvl w:ilvl="5" w:tplc="9DB4A566">
      <w:start w:val="1"/>
      <w:numFmt w:val="lowerRoman"/>
      <w:lvlText w:val="%6."/>
      <w:lvlJc w:val="right"/>
      <w:pPr>
        <w:ind w:left="4668" w:hanging="180"/>
      </w:pPr>
    </w:lvl>
    <w:lvl w:ilvl="6" w:tplc="B5D40C58">
      <w:start w:val="1"/>
      <w:numFmt w:val="decimal"/>
      <w:lvlText w:val="%7."/>
      <w:lvlJc w:val="left"/>
      <w:pPr>
        <w:ind w:left="5388" w:hanging="360"/>
      </w:pPr>
    </w:lvl>
    <w:lvl w:ilvl="7" w:tplc="05B8E45C">
      <w:start w:val="1"/>
      <w:numFmt w:val="lowerLetter"/>
      <w:lvlText w:val="%8."/>
      <w:lvlJc w:val="left"/>
      <w:pPr>
        <w:ind w:left="6108" w:hanging="360"/>
      </w:pPr>
    </w:lvl>
    <w:lvl w:ilvl="8" w:tplc="5D40F8DC">
      <w:start w:val="1"/>
      <w:numFmt w:val="lowerRoman"/>
      <w:lvlText w:val="%9."/>
      <w:lvlJc w:val="right"/>
      <w:pPr>
        <w:ind w:left="6828" w:hanging="180"/>
      </w:pPr>
    </w:lvl>
  </w:abstractNum>
  <w:num w:numId="1">
    <w:abstractNumId w:val="16"/>
  </w:num>
  <w:num w:numId="2">
    <w:abstractNumId w:val="5"/>
  </w:num>
  <w:num w:numId="3">
    <w:abstractNumId w:val="14"/>
  </w:num>
  <w:num w:numId="4">
    <w:abstractNumId w:val="9"/>
  </w:num>
  <w:num w:numId="5">
    <w:abstractNumId w:val="10"/>
  </w:num>
  <w:num w:numId="6">
    <w:abstractNumId w:val="0"/>
  </w:num>
  <w:num w:numId="7">
    <w:abstractNumId w:val="15"/>
  </w:num>
  <w:num w:numId="8">
    <w:abstractNumId w:val="12"/>
  </w:num>
  <w:num w:numId="9">
    <w:abstractNumId w:val="4"/>
  </w:num>
  <w:num w:numId="10">
    <w:abstractNumId w:val="2"/>
  </w:num>
  <w:num w:numId="11">
    <w:abstractNumId w:val="7"/>
  </w:num>
  <w:num w:numId="12">
    <w:abstractNumId w:val="8"/>
  </w:num>
  <w:num w:numId="13">
    <w:abstractNumId w:val="13"/>
  </w:num>
  <w:num w:numId="14">
    <w:abstractNumId w:val="11"/>
  </w:num>
  <w:num w:numId="15">
    <w:abstractNumId w:val="16"/>
  </w:num>
  <w:num w:numId="16">
    <w:abstractNumId w:val="3"/>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4838FE"/>
    <w:rsid w:val="000120A8"/>
    <w:rsid w:val="00012C7E"/>
    <w:rsid w:val="00015AFD"/>
    <w:rsid w:val="000246C3"/>
    <w:rsid w:val="00026011"/>
    <w:rsid w:val="00030780"/>
    <w:rsid w:val="00033CCE"/>
    <w:rsid w:val="000352D5"/>
    <w:rsid w:val="00036215"/>
    <w:rsid w:val="00042506"/>
    <w:rsid w:val="00053965"/>
    <w:rsid w:val="00054867"/>
    <w:rsid w:val="000562B5"/>
    <w:rsid w:val="000575C3"/>
    <w:rsid w:val="00057AA6"/>
    <w:rsid w:val="000615E1"/>
    <w:rsid w:val="00062D4D"/>
    <w:rsid w:val="0006498D"/>
    <w:rsid w:val="000679BA"/>
    <w:rsid w:val="00067A5B"/>
    <w:rsid w:val="00071165"/>
    <w:rsid w:val="0007475F"/>
    <w:rsid w:val="00076898"/>
    <w:rsid w:val="0008551E"/>
    <w:rsid w:val="00085A10"/>
    <w:rsid w:val="00090D5A"/>
    <w:rsid w:val="00093510"/>
    <w:rsid w:val="00093B0C"/>
    <w:rsid w:val="00096F72"/>
    <w:rsid w:val="000A0081"/>
    <w:rsid w:val="000A336E"/>
    <w:rsid w:val="000A5792"/>
    <w:rsid w:val="000A6DE4"/>
    <w:rsid w:val="000B0F7B"/>
    <w:rsid w:val="000B28B1"/>
    <w:rsid w:val="000B381E"/>
    <w:rsid w:val="000B66DE"/>
    <w:rsid w:val="000B7CFD"/>
    <w:rsid w:val="000C015A"/>
    <w:rsid w:val="000C5968"/>
    <w:rsid w:val="000D30E5"/>
    <w:rsid w:val="000D5721"/>
    <w:rsid w:val="000E0A39"/>
    <w:rsid w:val="000E0F02"/>
    <w:rsid w:val="000E12F0"/>
    <w:rsid w:val="000E13F6"/>
    <w:rsid w:val="000E2FC2"/>
    <w:rsid w:val="00112E4B"/>
    <w:rsid w:val="00116333"/>
    <w:rsid w:val="001166CF"/>
    <w:rsid w:val="001174EC"/>
    <w:rsid w:val="00120108"/>
    <w:rsid w:val="001201E3"/>
    <w:rsid w:val="0012576B"/>
    <w:rsid w:val="00134C89"/>
    <w:rsid w:val="00134D6E"/>
    <w:rsid w:val="001357BE"/>
    <w:rsid w:val="0013682B"/>
    <w:rsid w:val="001433F8"/>
    <w:rsid w:val="00143828"/>
    <w:rsid w:val="00150B4D"/>
    <w:rsid w:val="00156EA6"/>
    <w:rsid w:val="00163232"/>
    <w:rsid w:val="00164F01"/>
    <w:rsid w:val="001703BA"/>
    <w:rsid w:val="0017121F"/>
    <w:rsid w:val="00175E7A"/>
    <w:rsid w:val="00177D29"/>
    <w:rsid w:val="00180036"/>
    <w:rsid w:val="00183F53"/>
    <w:rsid w:val="001843C7"/>
    <w:rsid w:val="001935C6"/>
    <w:rsid w:val="00195763"/>
    <w:rsid w:val="001A0F0B"/>
    <w:rsid w:val="001A27F3"/>
    <w:rsid w:val="001A5862"/>
    <w:rsid w:val="001B3F96"/>
    <w:rsid w:val="001C1FDC"/>
    <w:rsid w:val="001C3A68"/>
    <w:rsid w:val="001C5678"/>
    <w:rsid w:val="001C7606"/>
    <w:rsid w:val="001D0B94"/>
    <w:rsid w:val="001D1B59"/>
    <w:rsid w:val="001D2F42"/>
    <w:rsid w:val="001D4E8A"/>
    <w:rsid w:val="001D7F20"/>
    <w:rsid w:val="001E32CB"/>
    <w:rsid w:val="001E4C58"/>
    <w:rsid w:val="001E676C"/>
    <w:rsid w:val="001E6EBB"/>
    <w:rsid w:val="001F0D35"/>
    <w:rsid w:val="001F1274"/>
    <w:rsid w:val="001F1C65"/>
    <w:rsid w:val="001F20DF"/>
    <w:rsid w:val="001F435D"/>
    <w:rsid w:val="001F51BF"/>
    <w:rsid w:val="001F6904"/>
    <w:rsid w:val="00217E15"/>
    <w:rsid w:val="00221FC5"/>
    <w:rsid w:val="002241A7"/>
    <w:rsid w:val="00225BB5"/>
    <w:rsid w:val="00231148"/>
    <w:rsid w:val="00233D45"/>
    <w:rsid w:val="00235DAC"/>
    <w:rsid w:val="002367F5"/>
    <w:rsid w:val="00242FC0"/>
    <w:rsid w:val="0024306E"/>
    <w:rsid w:val="0024466C"/>
    <w:rsid w:val="00247B4F"/>
    <w:rsid w:val="0025153B"/>
    <w:rsid w:val="0025326A"/>
    <w:rsid w:val="00262B61"/>
    <w:rsid w:val="00263883"/>
    <w:rsid w:val="00264375"/>
    <w:rsid w:val="00271491"/>
    <w:rsid w:val="0027200B"/>
    <w:rsid w:val="002876A3"/>
    <w:rsid w:val="002954D0"/>
    <w:rsid w:val="00297363"/>
    <w:rsid w:val="00297D93"/>
    <w:rsid w:val="002A02FB"/>
    <w:rsid w:val="002A044C"/>
    <w:rsid w:val="002A338A"/>
    <w:rsid w:val="002A5939"/>
    <w:rsid w:val="002B09EB"/>
    <w:rsid w:val="002B11B0"/>
    <w:rsid w:val="002B3929"/>
    <w:rsid w:val="002B5368"/>
    <w:rsid w:val="002B799E"/>
    <w:rsid w:val="002B7B3E"/>
    <w:rsid w:val="002C1CDA"/>
    <w:rsid w:val="002C43C5"/>
    <w:rsid w:val="002C52C5"/>
    <w:rsid w:val="002C7444"/>
    <w:rsid w:val="002D0322"/>
    <w:rsid w:val="002D1CBF"/>
    <w:rsid w:val="002D3D4F"/>
    <w:rsid w:val="002D6B0A"/>
    <w:rsid w:val="002D6E48"/>
    <w:rsid w:val="002E01EB"/>
    <w:rsid w:val="002E1056"/>
    <w:rsid w:val="002E1975"/>
    <w:rsid w:val="002E49B8"/>
    <w:rsid w:val="002F4D9E"/>
    <w:rsid w:val="00300B76"/>
    <w:rsid w:val="00300F33"/>
    <w:rsid w:val="00302175"/>
    <w:rsid w:val="00303E35"/>
    <w:rsid w:val="00304ED7"/>
    <w:rsid w:val="0031158B"/>
    <w:rsid w:val="00312C94"/>
    <w:rsid w:val="0031712A"/>
    <w:rsid w:val="00320DF9"/>
    <w:rsid w:val="00321349"/>
    <w:rsid w:val="003269EE"/>
    <w:rsid w:val="00337826"/>
    <w:rsid w:val="003421E9"/>
    <w:rsid w:val="00343E09"/>
    <w:rsid w:val="00352D04"/>
    <w:rsid w:val="003536B1"/>
    <w:rsid w:val="0035524A"/>
    <w:rsid w:val="00356C7D"/>
    <w:rsid w:val="00363131"/>
    <w:rsid w:val="00363C26"/>
    <w:rsid w:val="00383695"/>
    <w:rsid w:val="00386840"/>
    <w:rsid w:val="0039031C"/>
    <w:rsid w:val="003925AA"/>
    <w:rsid w:val="00394541"/>
    <w:rsid w:val="00395498"/>
    <w:rsid w:val="00397E96"/>
    <w:rsid w:val="003A0725"/>
    <w:rsid w:val="003A0855"/>
    <w:rsid w:val="003A2633"/>
    <w:rsid w:val="003A7C04"/>
    <w:rsid w:val="003B06DA"/>
    <w:rsid w:val="003B0F38"/>
    <w:rsid w:val="003B5393"/>
    <w:rsid w:val="003B5DE3"/>
    <w:rsid w:val="003B7E0D"/>
    <w:rsid w:val="003C04AC"/>
    <w:rsid w:val="003C5F6E"/>
    <w:rsid w:val="003C7EBB"/>
    <w:rsid w:val="003D148D"/>
    <w:rsid w:val="003D211E"/>
    <w:rsid w:val="003E0FD0"/>
    <w:rsid w:val="003E4EF8"/>
    <w:rsid w:val="003E5ACB"/>
    <w:rsid w:val="003F3243"/>
    <w:rsid w:val="003F4C14"/>
    <w:rsid w:val="003F50F4"/>
    <w:rsid w:val="003F63E0"/>
    <w:rsid w:val="003F72FD"/>
    <w:rsid w:val="00403B24"/>
    <w:rsid w:val="00410E6E"/>
    <w:rsid w:val="00410EB6"/>
    <w:rsid w:val="004146C9"/>
    <w:rsid w:val="00423E0A"/>
    <w:rsid w:val="00423F8D"/>
    <w:rsid w:val="004244BD"/>
    <w:rsid w:val="00434A30"/>
    <w:rsid w:val="00435EDE"/>
    <w:rsid w:val="00442C09"/>
    <w:rsid w:val="004457F2"/>
    <w:rsid w:val="004459E9"/>
    <w:rsid w:val="00445EDA"/>
    <w:rsid w:val="00450761"/>
    <w:rsid w:val="00451859"/>
    <w:rsid w:val="0045401A"/>
    <w:rsid w:val="004541D9"/>
    <w:rsid w:val="0045616C"/>
    <w:rsid w:val="004566FC"/>
    <w:rsid w:val="00461CCB"/>
    <w:rsid w:val="00462DFD"/>
    <w:rsid w:val="004700CF"/>
    <w:rsid w:val="004706AC"/>
    <w:rsid w:val="00474177"/>
    <w:rsid w:val="004802E3"/>
    <w:rsid w:val="0048163D"/>
    <w:rsid w:val="00482772"/>
    <w:rsid w:val="0048306A"/>
    <w:rsid w:val="004830AD"/>
    <w:rsid w:val="00484BD0"/>
    <w:rsid w:val="00485592"/>
    <w:rsid w:val="00486A18"/>
    <w:rsid w:val="00492904"/>
    <w:rsid w:val="00492B2D"/>
    <w:rsid w:val="00497E5F"/>
    <w:rsid w:val="004A1D51"/>
    <w:rsid w:val="004A2560"/>
    <w:rsid w:val="004A2D21"/>
    <w:rsid w:val="004B2263"/>
    <w:rsid w:val="004B2C14"/>
    <w:rsid w:val="004C4DA6"/>
    <w:rsid w:val="004C559C"/>
    <w:rsid w:val="004C634B"/>
    <w:rsid w:val="004D0284"/>
    <w:rsid w:val="004D299E"/>
    <w:rsid w:val="004D46D6"/>
    <w:rsid w:val="004D7446"/>
    <w:rsid w:val="004E0C35"/>
    <w:rsid w:val="004F1774"/>
    <w:rsid w:val="004F2400"/>
    <w:rsid w:val="004F318A"/>
    <w:rsid w:val="004F4357"/>
    <w:rsid w:val="004F4366"/>
    <w:rsid w:val="004F74E3"/>
    <w:rsid w:val="0050092C"/>
    <w:rsid w:val="00502713"/>
    <w:rsid w:val="00502D0E"/>
    <w:rsid w:val="0050430C"/>
    <w:rsid w:val="00507D76"/>
    <w:rsid w:val="00512BAE"/>
    <w:rsid w:val="00517546"/>
    <w:rsid w:val="005202B4"/>
    <w:rsid w:val="00521705"/>
    <w:rsid w:val="00525D6F"/>
    <w:rsid w:val="00526191"/>
    <w:rsid w:val="00535A56"/>
    <w:rsid w:val="00537BA6"/>
    <w:rsid w:val="00546BAA"/>
    <w:rsid w:val="005476CD"/>
    <w:rsid w:val="00547CD0"/>
    <w:rsid w:val="00554F93"/>
    <w:rsid w:val="0055685D"/>
    <w:rsid w:val="00556EF3"/>
    <w:rsid w:val="00557E63"/>
    <w:rsid w:val="00560418"/>
    <w:rsid w:val="00560EE4"/>
    <w:rsid w:val="005639C9"/>
    <w:rsid w:val="005661AF"/>
    <w:rsid w:val="00571D18"/>
    <w:rsid w:val="00574079"/>
    <w:rsid w:val="005746DF"/>
    <w:rsid w:val="00585369"/>
    <w:rsid w:val="00590282"/>
    <w:rsid w:val="00591525"/>
    <w:rsid w:val="005918BA"/>
    <w:rsid w:val="005923A9"/>
    <w:rsid w:val="0059530D"/>
    <w:rsid w:val="0059588C"/>
    <w:rsid w:val="005959F0"/>
    <w:rsid w:val="005A0889"/>
    <w:rsid w:val="005A13C1"/>
    <w:rsid w:val="005A46EB"/>
    <w:rsid w:val="005A5E3E"/>
    <w:rsid w:val="005A6146"/>
    <w:rsid w:val="005A796B"/>
    <w:rsid w:val="005B3513"/>
    <w:rsid w:val="005B40E0"/>
    <w:rsid w:val="005B6A30"/>
    <w:rsid w:val="005C00F6"/>
    <w:rsid w:val="005C345E"/>
    <w:rsid w:val="005C7D83"/>
    <w:rsid w:val="005D1E72"/>
    <w:rsid w:val="005D2506"/>
    <w:rsid w:val="005D4DAF"/>
    <w:rsid w:val="005E0C12"/>
    <w:rsid w:val="005E1105"/>
    <w:rsid w:val="005E135C"/>
    <w:rsid w:val="005F218A"/>
    <w:rsid w:val="005F3A22"/>
    <w:rsid w:val="005F5C77"/>
    <w:rsid w:val="005F69F6"/>
    <w:rsid w:val="006051F6"/>
    <w:rsid w:val="00606AF6"/>
    <w:rsid w:val="00606B0A"/>
    <w:rsid w:val="0061037B"/>
    <w:rsid w:val="00617EB9"/>
    <w:rsid w:val="0062639E"/>
    <w:rsid w:val="00633081"/>
    <w:rsid w:val="00635178"/>
    <w:rsid w:val="006439E8"/>
    <w:rsid w:val="00644A86"/>
    <w:rsid w:val="006466E8"/>
    <w:rsid w:val="00646FE0"/>
    <w:rsid w:val="006523EB"/>
    <w:rsid w:val="006546A5"/>
    <w:rsid w:val="0065727F"/>
    <w:rsid w:val="00660C0C"/>
    <w:rsid w:val="00661EE6"/>
    <w:rsid w:val="00662195"/>
    <w:rsid w:val="006647B1"/>
    <w:rsid w:val="00671953"/>
    <w:rsid w:val="00673AFA"/>
    <w:rsid w:val="0067695B"/>
    <w:rsid w:val="00681559"/>
    <w:rsid w:val="0068578D"/>
    <w:rsid w:val="00685942"/>
    <w:rsid w:val="00686CDE"/>
    <w:rsid w:val="00686E0A"/>
    <w:rsid w:val="006918FD"/>
    <w:rsid w:val="006A072E"/>
    <w:rsid w:val="006B325E"/>
    <w:rsid w:val="006B5F67"/>
    <w:rsid w:val="006B6951"/>
    <w:rsid w:val="006B7429"/>
    <w:rsid w:val="006C1AA0"/>
    <w:rsid w:val="006C274E"/>
    <w:rsid w:val="006C504F"/>
    <w:rsid w:val="006C54DE"/>
    <w:rsid w:val="006C65F6"/>
    <w:rsid w:val="006D625C"/>
    <w:rsid w:val="006E0C6E"/>
    <w:rsid w:val="006F5F0D"/>
    <w:rsid w:val="006F7753"/>
    <w:rsid w:val="00701099"/>
    <w:rsid w:val="0070409D"/>
    <w:rsid w:val="00704C37"/>
    <w:rsid w:val="00707BAE"/>
    <w:rsid w:val="007118D9"/>
    <w:rsid w:val="00725EE6"/>
    <w:rsid w:val="00726EDC"/>
    <w:rsid w:val="00727645"/>
    <w:rsid w:val="007305FA"/>
    <w:rsid w:val="00730B83"/>
    <w:rsid w:val="00731896"/>
    <w:rsid w:val="007373CF"/>
    <w:rsid w:val="0074183D"/>
    <w:rsid w:val="00745310"/>
    <w:rsid w:val="007548EC"/>
    <w:rsid w:val="00754D55"/>
    <w:rsid w:val="00754FD4"/>
    <w:rsid w:val="007638F9"/>
    <w:rsid w:val="00766200"/>
    <w:rsid w:val="00766858"/>
    <w:rsid w:val="007679E7"/>
    <w:rsid w:val="007711F1"/>
    <w:rsid w:val="00771DB1"/>
    <w:rsid w:val="00775566"/>
    <w:rsid w:val="00777CC4"/>
    <w:rsid w:val="00783A8B"/>
    <w:rsid w:val="00786625"/>
    <w:rsid w:val="00787EC0"/>
    <w:rsid w:val="00791B20"/>
    <w:rsid w:val="00792CF9"/>
    <w:rsid w:val="007931E2"/>
    <w:rsid w:val="007979C3"/>
    <w:rsid w:val="007A51FD"/>
    <w:rsid w:val="007A6125"/>
    <w:rsid w:val="007B1462"/>
    <w:rsid w:val="007B3B66"/>
    <w:rsid w:val="007B3D99"/>
    <w:rsid w:val="007C030D"/>
    <w:rsid w:val="007C292F"/>
    <w:rsid w:val="007C2F37"/>
    <w:rsid w:val="007C37AF"/>
    <w:rsid w:val="007D3CD3"/>
    <w:rsid w:val="007D4D84"/>
    <w:rsid w:val="007E1569"/>
    <w:rsid w:val="007E5739"/>
    <w:rsid w:val="007E6A83"/>
    <w:rsid w:val="007F11C1"/>
    <w:rsid w:val="008004D0"/>
    <w:rsid w:val="008055EC"/>
    <w:rsid w:val="00815AE1"/>
    <w:rsid w:val="00816191"/>
    <w:rsid w:val="00826A21"/>
    <w:rsid w:val="00830959"/>
    <w:rsid w:val="0083312D"/>
    <w:rsid w:val="00834999"/>
    <w:rsid w:val="00841F1A"/>
    <w:rsid w:val="00853110"/>
    <w:rsid w:val="008561C2"/>
    <w:rsid w:val="00857807"/>
    <w:rsid w:val="00861FBC"/>
    <w:rsid w:val="008654B5"/>
    <w:rsid w:val="00867B89"/>
    <w:rsid w:val="00872325"/>
    <w:rsid w:val="0087607D"/>
    <w:rsid w:val="008771B9"/>
    <w:rsid w:val="00881C0A"/>
    <w:rsid w:val="00882433"/>
    <w:rsid w:val="008835AC"/>
    <w:rsid w:val="00884C37"/>
    <w:rsid w:val="00890883"/>
    <w:rsid w:val="00893B9F"/>
    <w:rsid w:val="00896662"/>
    <w:rsid w:val="00897042"/>
    <w:rsid w:val="008A4251"/>
    <w:rsid w:val="008A4302"/>
    <w:rsid w:val="008A666D"/>
    <w:rsid w:val="008A683B"/>
    <w:rsid w:val="008A6AF1"/>
    <w:rsid w:val="008A6E00"/>
    <w:rsid w:val="008A7828"/>
    <w:rsid w:val="008B2555"/>
    <w:rsid w:val="008B7BA1"/>
    <w:rsid w:val="008C1B0C"/>
    <w:rsid w:val="008C472E"/>
    <w:rsid w:val="008C6853"/>
    <w:rsid w:val="008D320F"/>
    <w:rsid w:val="008D3263"/>
    <w:rsid w:val="008D5176"/>
    <w:rsid w:val="008F0709"/>
    <w:rsid w:val="008F2ADD"/>
    <w:rsid w:val="008F681E"/>
    <w:rsid w:val="00900AED"/>
    <w:rsid w:val="00901241"/>
    <w:rsid w:val="00902805"/>
    <w:rsid w:val="009029FE"/>
    <w:rsid w:val="00904BD5"/>
    <w:rsid w:val="00915512"/>
    <w:rsid w:val="00915ECF"/>
    <w:rsid w:val="00916D61"/>
    <w:rsid w:val="00920D6C"/>
    <w:rsid w:val="00921AE1"/>
    <w:rsid w:val="009221A3"/>
    <w:rsid w:val="00922705"/>
    <w:rsid w:val="00932C16"/>
    <w:rsid w:val="009402E2"/>
    <w:rsid w:val="009502DE"/>
    <w:rsid w:val="00950433"/>
    <w:rsid w:val="00953076"/>
    <w:rsid w:val="00954A15"/>
    <w:rsid w:val="00955F53"/>
    <w:rsid w:val="00957FA8"/>
    <w:rsid w:val="00961EA4"/>
    <w:rsid w:val="00963E1A"/>
    <w:rsid w:val="0096557D"/>
    <w:rsid w:val="00972FC9"/>
    <w:rsid w:val="00973813"/>
    <w:rsid w:val="00974622"/>
    <w:rsid w:val="00975E56"/>
    <w:rsid w:val="00975F60"/>
    <w:rsid w:val="00982352"/>
    <w:rsid w:val="009877E0"/>
    <w:rsid w:val="0099143C"/>
    <w:rsid w:val="00992C7B"/>
    <w:rsid w:val="00993DB3"/>
    <w:rsid w:val="00995815"/>
    <w:rsid w:val="00995AC3"/>
    <w:rsid w:val="00997EB3"/>
    <w:rsid w:val="009A0C4A"/>
    <w:rsid w:val="009A2E39"/>
    <w:rsid w:val="009A5552"/>
    <w:rsid w:val="009B04F4"/>
    <w:rsid w:val="009C0324"/>
    <w:rsid w:val="009C2522"/>
    <w:rsid w:val="009C3DED"/>
    <w:rsid w:val="009C7B59"/>
    <w:rsid w:val="009D33A4"/>
    <w:rsid w:val="009D344C"/>
    <w:rsid w:val="009D5A5E"/>
    <w:rsid w:val="009E3769"/>
    <w:rsid w:val="009E4E70"/>
    <w:rsid w:val="009E74DF"/>
    <w:rsid w:val="009E795F"/>
    <w:rsid w:val="009F35EA"/>
    <w:rsid w:val="009F4B93"/>
    <w:rsid w:val="00A007A5"/>
    <w:rsid w:val="00A012BB"/>
    <w:rsid w:val="00A01C2C"/>
    <w:rsid w:val="00A04009"/>
    <w:rsid w:val="00A044B2"/>
    <w:rsid w:val="00A07623"/>
    <w:rsid w:val="00A17899"/>
    <w:rsid w:val="00A23244"/>
    <w:rsid w:val="00A266CB"/>
    <w:rsid w:val="00A27124"/>
    <w:rsid w:val="00A309A4"/>
    <w:rsid w:val="00A321CA"/>
    <w:rsid w:val="00A327C4"/>
    <w:rsid w:val="00A37D78"/>
    <w:rsid w:val="00A42854"/>
    <w:rsid w:val="00A42CD8"/>
    <w:rsid w:val="00A4635C"/>
    <w:rsid w:val="00A46BB1"/>
    <w:rsid w:val="00A5124C"/>
    <w:rsid w:val="00A51B5F"/>
    <w:rsid w:val="00A546F6"/>
    <w:rsid w:val="00A57C2A"/>
    <w:rsid w:val="00A64400"/>
    <w:rsid w:val="00A659D3"/>
    <w:rsid w:val="00A662E0"/>
    <w:rsid w:val="00A6699C"/>
    <w:rsid w:val="00A672C5"/>
    <w:rsid w:val="00A67B53"/>
    <w:rsid w:val="00A70D1E"/>
    <w:rsid w:val="00A7132E"/>
    <w:rsid w:val="00A7409E"/>
    <w:rsid w:val="00A75094"/>
    <w:rsid w:val="00A82028"/>
    <w:rsid w:val="00A8494F"/>
    <w:rsid w:val="00A91547"/>
    <w:rsid w:val="00A96950"/>
    <w:rsid w:val="00A97B3F"/>
    <w:rsid w:val="00AA0DCD"/>
    <w:rsid w:val="00AA1EAC"/>
    <w:rsid w:val="00AA4CE6"/>
    <w:rsid w:val="00AA4D7F"/>
    <w:rsid w:val="00AA5D2E"/>
    <w:rsid w:val="00AB1EBF"/>
    <w:rsid w:val="00AB24F7"/>
    <w:rsid w:val="00AB4221"/>
    <w:rsid w:val="00AB60C3"/>
    <w:rsid w:val="00AC15DE"/>
    <w:rsid w:val="00AC1CE8"/>
    <w:rsid w:val="00AC56FB"/>
    <w:rsid w:val="00AC5EEC"/>
    <w:rsid w:val="00AC76ED"/>
    <w:rsid w:val="00AD0129"/>
    <w:rsid w:val="00AD0777"/>
    <w:rsid w:val="00AD200E"/>
    <w:rsid w:val="00AD228A"/>
    <w:rsid w:val="00AD51DD"/>
    <w:rsid w:val="00AD74C9"/>
    <w:rsid w:val="00AE0985"/>
    <w:rsid w:val="00AE28BC"/>
    <w:rsid w:val="00AE3E2E"/>
    <w:rsid w:val="00AE6668"/>
    <w:rsid w:val="00AF19C1"/>
    <w:rsid w:val="00AF380B"/>
    <w:rsid w:val="00B00E04"/>
    <w:rsid w:val="00B047BE"/>
    <w:rsid w:val="00B075F8"/>
    <w:rsid w:val="00B13CE8"/>
    <w:rsid w:val="00B15954"/>
    <w:rsid w:val="00B16302"/>
    <w:rsid w:val="00B219B7"/>
    <w:rsid w:val="00B21C84"/>
    <w:rsid w:val="00B2314C"/>
    <w:rsid w:val="00B300D2"/>
    <w:rsid w:val="00B34FC8"/>
    <w:rsid w:val="00B35E3D"/>
    <w:rsid w:val="00B420AB"/>
    <w:rsid w:val="00B43B88"/>
    <w:rsid w:val="00B50E2C"/>
    <w:rsid w:val="00B57ABD"/>
    <w:rsid w:val="00B76C90"/>
    <w:rsid w:val="00B803F4"/>
    <w:rsid w:val="00B80C13"/>
    <w:rsid w:val="00B8228B"/>
    <w:rsid w:val="00B8398F"/>
    <w:rsid w:val="00B847FC"/>
    <w:rsid w:val="00BA5689"/>
    <w:rsid w:val="00BA5F5D"/>
    <w:rsid w:val="00BA634B"/>
    <w:rsid w:val="00BA799B"/>
    <w:rsid w:val="00BB42A8"/>
    <w:rsid w:val="00BC1E0A"/>
    <w:rsid w:val="00BC6A0B"/>
    <w:rsid w:val="00BD153C"/>
    <w:rsid w:val="00BD3813"/>
    <w:rsid w:val="00BE0E99"/>
    <w:rsid w:val="00BE53E2"/>
    <w:rsid w:val="00BE6508"/>
    <w:rsid w:val="00BF4C58"/>
    <w:rsid w:val="00BF543F"/>
    <w:rsid w:val="00C002BD"/>
    <w:rsid w:val="00C05174"/>
    <w:rsid w:val="00C07ED3"/>
    <w:rsid w:val="00C10A3A"/>
    <w:rsid w:val="00C112BE"/>
    <w:rsid w:val="00C13D9A"/>
    <w:rsid w:val="00C177FA"/>
    <w:rsid w:val="00C27698"/>
    <w:rsid w:val="00C325BB"/>
    <w:rsid w:val="00C37C1F"/>
    <w:rsid w:val="00C461DF"/>
    <w:rsid w:val="00C508E4"/>
    <w:rsid w:val="00C521B3"/>
    <w:rsid w:val="00C53CC9"/>
    <w:rsid w:val="00C57379"/>
    <w:rsid w:val="00C57DE0"/>
    <w:rsid w:val="00C70BE2"/>
    <w:rsid w:val="00C75649"/>
    <w:rsid w:val="00C760D8"/>
    <w:rsid w:val="00C81AF3"/>
    <w:rsid w:val="00C84AE1"/>
    <w:rsid w:val="00C855F2"/>
    <w:rsid w:val="00C9102E"/>
    <w:rsid w:val="00C922B9"/>
    <w:rsid w:val="00C92F45"/>
    <w:rsid w:val="00C94828"/>
    <w:rsid w:val="00C96FFC"/>
    <w:rsid w:val="00C97631"/>
    <w:rsid w:val="00C97C51"/>
    <w:rsid w:val="00CA689A"/>
    <w:rsid w:val="00CB5BBE"/>
    <w:rsid w:val="00CC0EBF"/>
    <w:rsid w:val="00CC1DE0"/>
    <w:rsid w:val="00CC2B2E"/>
    <w:rsid w:val="00CC6474"/>
    <w:rsid w:val="00CC728D"/>
    <w:rsid w:val="00CD13DB"/>
    <w:rsid w:val="00CD4C20"/>
    <w:rsid w:val="00CD7301"/>
    <w:rsid w:val="00CD7917"/>
    <w:rsid w:val="00CE2D72"/>
    <w:rsid w:val="00CE52E5"/>
    <w:rsid w:val="00CE6B95"/>
    <w:rsid w:val="00CF034C"/>
    <w:rsid w:val="00CF0A70"/>
    <w:rsid w:val="00D00F3D"/>
    <w:rsid w:val="00D0241D"/>
    <w:rsid w:val="00D03047"/>
    <w:rsid w:val="00D07677"/>
    <w:rsid w:val="00D07EF1"/>
    <w:rsid w:val="00D14D2C"/>
    <w:rsid w:val="00D2772A"/>
    <w:rsid w:val="00D301EE"/>
    <w:rsid w:val="00D33377"/>
    <w:rsid w:val="00D34585"/>
    <w:rsid w:val="00D35AB4"/>
    <w:rsid w:val="00D36962"/>
    <w:rsid w:val="00D36DB1"/>
    <w:rsid w:val="00D40583"/>
    <w:rsid w:val="00D408BE"/>
    <w:rsid w:val="00D44207"/>
    <w:rsid w:val="00D51A41"/>
    <w:rsid w:val="00D62D46"/>
    <w:rsid w:val="00D6573D"/>
    <w:rsid w:val="00D66196"/>
    <w:rsid w:val="00D802ED"/>
    <w:rsid w:val="00D81F81"/>
    <w:rsid w:val="00D83215"/>
    <w:rsid w:val="00D8755D"/>
    <w:rsid w:val="00D9088B"/>
    <w:rsid w:val="00D92BD4"/>
    <w:rsid w:val="00D93BDC"/>
    <w:rsid w:val="00DA06C1"/>
    <w:rsid w:val="00DA134C"/>
    <w:rsid w:val="00DA2E82"/>
    <w:rsid w:val="00DB152A"/>
    <w:rsid w:val="00DB4BF0"/>
    <w:rsid w:val="00DC1634"/>
    <w:rsid w:val="00DC239B"/>
    <w:rsid w:val="00DC4732"/>
    <w:rsid w:val="00DE0B7F"/>
    <w:rsid w:val="00DE5DEE"/>
    <w:rsid w:val="00DE65C5"/>
    <w:rsid w:val="00DF5B07"/>
    <w:rsid w:val="00E0225F"/>
    <w:rsid w:val="00E04A4C"/>
    <w:rsid w:val="00E05EAC"/>
    <w:rsid w:val="00E073DB"/>
    <w:rsid w:val="00E1349E"/>
    <w:rsid w:val="00E1410E"/>
    <w:rsid w:val="00E17E54"/>
    <w:rsid w:val="00E24F4D"/>
    <w:rsid w:val="00E36836"/>
    <w:rsid w:val="00E455D3"/>
    <w:rsid w:val="00E52064"/>
    <w:rsid w:val="00E529A5"/>
    <w:rsid w:val="00E56A63"/>
    <w:rsid w:val="00E64952"/>
    <w:rsid w:val="00E64B64"/>
    <w:rsid w:val="00E66636"/>
    <w:rsid w:val="00E708B0"/>
    <w:rsid w:val="00E8088D"/>
    <w:rsid w:val="00E80BA3"/>
    <w:rsid w:val="00E853B4"/>
    <w:rsid w:val="00E8775A"/>
    <w:rsid w:val="00E9202B"/>
    <w:rsid w:val="00E92507"/>
    <w:rsid w:val="00E9265E"/>
    <w:rsid w:val="00EA4337"/>
    <w:rsid w:val="00EA460F"/>
    <w:rsid w:val="00EB101B"/>
    <w:rsid w:val="00EB1BFD"/>
    <w:rsid w:val="00EB3CFD"/>
    <w:rsid w:val="00EB56FD"/>
    <w:rsid w:val="00EB6628"/>
    <w:rsid w:val="00EB6D89"/>
    <w:rsid w:val="00EC49FE"/>
    <w:rsid w:val="00ED18EA"/>
    <w:rsid w:val="00ED308F"/>
    <w:rsid w:val="00ED6C47"/>
    <w:rsid w:val="00ED6D10"/>
    <w:rsid w:val="00EE249D"/>
    <w:rsid w:val="00EE459F"/>
    <w:rsid w:val="00EE4866"/>
    <w:rsid w:val="00EF798E"/>
    <w:rsid w:val="00F045DA"/>
    <w:rsid w:val="00F110A3"/>
    <w:rsid w:val="00F15350"/>
    <w:rsid w:val="00F20DFA"/>
    <w:rsid w:val="00F22E2C"/>
    <w:rsid w:val="00F25545"/>
    <w:rsid w:val="00F312BC"/>
    <w:rsid w:val="00F312DB"/>
    <w:rsid w:val="00F327B1"/>
    <w:rsid w:val="00F33358"/>
    <w:rsid w:val="00F40FD0"/>
    <w:rsid w:val="00F410E1"/>
    <w:rsid w:val="00F4295F"/>
    <w:rsid w:val="00F45F8F"/>
    <w:rsid w:val="00F46849"/>
    <w:rsid w:val="00F5009E"/>
    <w:rsid w:val="00F5193B"/>
    <w:rsid w:val="00F60DD4"/>
    <w:rsid w:val="00F627CF"/>
    <w:rsid w:val="00F63906"/>
    <w:rsid w:val="00F72778"/>
    <w:rsid w:val="00F7491B"/>
    <w:rsid w:val="00F83C13"/>
    <w:rsid w:val="00F911C4"/>
    <w:rsid w:val="00F9295A"/>
    <w:rsid w:val="00F9421F"/>
    <w:rsid w:val="00F95C0D"/>
    <w:rsid w:val="00F95E66"/>
    <w:rsid w:val="00FA11D9"/>
    <w:rsid w:val="00FA196C"/>
    <w:rsid w:val="00FA6051"/>
    <w:rsid w:val="00FA6796"/>
    <w:rsid w:val="00FA72CE"/>
    <w:rsid w:val="00FB2E46"/>
    <w:rsid w:val="00FC0776"/>
    <w:rsid w:val="00FC3818"/>
    <w:rsid w:val="00FC3AAC"/>
    <w:rsid w:val="00FC4705"/>
    <w:rsid w:val="00FD0296"/>
    <w:rsid w:val="00FD50D9"/>
    <w:rsid w:val="00FD5D4B"/>
    <w:rsid w:val="00FE0E67"/>
    <w:rsid w:val="00FE296A"/>
    <w:rsid w:val="00FE2ED7"/>
    <w:rsid w:val="00FE3B18"/>
    <w:rsid w:val="00FE459F"/>
    <w:rsid w:val="00FE4AA2"/>
    <w:rsid w:val="00FF326A"/>
    <w:rsid w:val="00FF3B70"/>
    <w:rsid w:val="03CA3238"/>
    <w:rsid w:val="053AF509"/>
    <w:rsid w:val="09BCBCCC"/>
    <w:rsid w:val="09FB8FAE"/>
    <w:rsid w:val="0A4AECB6"/>
    <w:rsid w:val="0AF771FD"/>
    <w:rsid w:val="0B9C50D0"/>
    <w:rsid w:val="0D4838FE"/>
    <w:rsid w:val="13EADADE"/>
    <w:rsid w:val="147DBED7"/>
    <w:rsid w:val="18856C31"/>
    <w:rsid w:val="18A09D67"/>
    <w:rsid w:val="1D0AA070"/>
    <w:rsid w:val="1F26187A"/>
    <w:rsid w:val="207BD830"/>
    <w:rsid w:val="2120606F"/>
    <w:rsid w:val="24EF2491"/>
    <w:rsid w:val="274E76A0"/>
    <w:rsid w:val="2ACD3E35"/>
    <w:rsid w:val="2B830FAA"/>
    <w:rsid w:val="2C380475"/>
    <w:rsid w:val="2D48066C"/>
    <w:rsid w:val="2F46B172"/>
    <w:rsid w:val="31A0EB51"/>
    <w:rsid w:val="334638CC"/>
    <w:rsid w:val="358D4EF5"/>
    <w:rsid w:val="3C729C55"/>
    <w:rsid w:val="3D88890F"/>
    <w:rsid w:val="3EE166DE"/>
    <w:rsid w:val="3F30C70B"/>
    <w:rsid w:val="46891D0A"/>
    <w:rsid w:val="4743C735"/>
    <w:rsid w:val="479B2D5F"/>
    <w:rsid w:val="48E49BA0"/>
    <w:rsid w:val="4A0FEB14"/>
    <w:rsid w:val="4A73377F"/>
    <w:rsid w:val="4BBB0A84"/>
    <w:rsid w:val="4D88B303"/>
    <w:rsid w:val="4EB90498"/>
    <w:rsid w:val="4F7E3457"/>
    <w:rsid w:val="4FB41296"/>
    <w:rsid w:val="4FBBDA61"/>
    <w:rsid w:val="4FFA3ADE"/>
    <w:rsid w:val="5292E45E"/>
    <w:rsid w:val="529C23A2"/>
    <w:rsid w:val="54FA7BD0"/>
    <w:rsid w:val="56A7F239"/>
    <w:rsid w:val="5726CD04"/>
    <w:rsid w:val="58135B52"/>
    <w:rsid w:val="59FCFCEA"/>
    <w:rsid w:val="5B8DB010"/>
    <w:rsid w:val="5C7B74FB"/>
    <w:rsid w:val="5CC7D847"/>
    <w:rsid w:val="5CE4B078"/>
    <w:rsid w:val="5D859582"/>
    <w:rsid w:val="5DB741D2"/>
    <w:rsid w:val="60712E96"/>
    <w:rsid w:val="60A84279"/>
    <w:rsid w:val="60B3AF3F"/>
    <w:rsid w:val="6193F3B1"/>
    <w:rsid w:val="61E57DED"/>
    <w:rsid w:val="622F6DD3"/>
    <w:rsid w:val="67653887"/>
    <w:rsid w:val="6912A619"/>
    <w:rsid w:val="6A72311C"/>
    <w:rsid w:val="6B496A7E"/>
    <w:rsid w:val="6D2F549A"/>
    <w:rsid w:val="6DC669F0"/>
    <w:rsid w:val="70133FEF"/>
    <w:rsid w:val="72A24894"/>
    <w:rsid w:val="78071471"/>
    <w:rsid w:val="79922662"/>
    <w:rsid w:val="79F6A6BA"/>
    <w:rsid w:val="7A97B924"/>
    <w:rsid w:val="7B1A03FC"/>
    <w:rsid w:val="7BEE6B58"/>
    <w:rsid w:val="7D122E1C"/>
    <w:rsid w:val="7E7F7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838FE"/>
  <w15:docId w15:val="{786D8E47-F1E6-46AD-8391-7251D821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219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autoRedefine/>
    <w:uiPriority w:val="9"/>
    <w:unhideWhenUsed/>
    <w:qFormat/>
    <w:rsid w:val="0087607D"/>
    <w:pPr>
      <w:keepNext/>
      <w:keepLines/>
      <w:numPr>
        <w:ilvl w:val="1"/>
        <w:numId w:val="1"/>
      </w:numPr>
      <w:spacing w:before="40" w:after="0" w:line="276" w:lineRule="auto"/>
      <w:jc w:val="both"/>
      <w:outlineLvl w:val="1"/>
    </w:pPr>
    <w:rPr>
      <w:rFonts w:ascii="Arial" w:eastAsiaTheme="minorEastAsia" w:hAnsi="Arial" w:cs="Arial"/>
      <w:bCs/>
      <w:iCs/>
      <w:sz w:val="24"/>
      <w:szCs w:val="24"/>
      <w:u w:val="single"/>
    </w:rPr>
  </w:style>
  <w:style w:type="paragraph" w:styleId="berschrift3">
    <w:name w:val="heading 3"/>
    <w:basedOn w:val="Standard"/>
    <w:next w:val="Standard"/>
    <w:link w:val="berschrift3Zchn"/>
    <w:autoRedefine/>
    <w:uiPriority w:val="9"/>
    <w:unhideWhenUsed/>
    <w:qFormat/>
    <w:rsid w:val="00A91547"/>
    <w:pPr>
      <w:keepNext/>
      <w:keepLines/>
      <w:numPr>
        <w:numId w:val="9"/>
      </w:numPr>
      <w:spacing w:before="40" w:after="0" w:line="276" w:lineRule="auto"/>
      <w:jc w:val="both"/>
      <w:outlineLvl w:val="2"/>
    </w:pPr>
    <w:rPr>
      <w:rFonts w:eastAsiaTheme="majorEastAsia" w:cstheme="majorBidi"/>
      <w:iCs/>
      <w:sz w:val="24"/>
      <w:szCs w:val="24"/>
      <w:u w:val="single"/>
    </w:rPr>
  </w:style>
  <w:style w:type="paragraph" w:styleId="berschrift4">
    <w:name w:val="heading 4"/>
    <w:basedOn w:val="Standard"/>
    <w:next w:val="Standard"/>
    <w:link w:val="berschrift4Zchn"/>
    <w:uiPriority w:val="9"/>
    <w:unhideWhenUsed/>
    <w:qFormat/>
    <w:rsid w:val="0087607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3925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pPr>
      <w:ind w:left="720"/>
      <w:contextualSpacing/>
    </w:pPr>
  </w:style>
  <w:style w:type="paragraph" w:styleId="Sprechblasentext">
    <w:name w:val="Balloon Text"/>
    <w:basedOn w:val="Standard"/>
    <w:link w:val="SprechblasentextZchn"/>
    <w:uiPriority w:val="99"/>
    <w:semiHidden/>
    <w:unhideWhenUsed/>
    <w:rsid w:val="00E141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10E"/>
    <w:rPr>
      <w:rFonts w:ascii="Segoe UI" w:hAnsi="Segoe UI" w:cs="Segoe UI"/>
      <w:sz w:val="18"/>
      <w:szCs w:val="18"/>
    </w:rPr>
  </w:style>
  <w:style w:type="paragraph" w:customStyle="1" w:styleId="Text">
    <w:name w:val="Text"/>
    <w:rsid w:val="006647B1"/>
    <w:pPr>
      <w:spacing w:after="0" w:line="240" w:lineRule="auto"/>
    </w:pPr>
    <w:rPr>
      <w:rFonts w:ascii="Helvetica Neue" w:eastAsia="Arial Unicode MS" w:hAnsi="Helvetica Neue" w:cs="Arial Unicode MS"/>
      <w:color w:val="000000"/>
      <w:lang w:eastAsia="de-DE"/>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87607D"/>
    <w:rPr>
      <w:rFonts w:ascii="Arial" w:eastAsiaTheme="minorEastAsia" w:hAnsi="Arial" w:cs="Arial"/>
      <w:bCs/>
      <w:iCs/>
      <w:sz w:val="24"/>
      <w:szCs w:val="24"/>
      <w:u w:val="single"/>
    </w:rPr>
  </w:style>
  <w:style w:type="character" w:customStyle="1" w:styleId="berschrift3Zchn">
    <w:name w:val="Überschrift 3 Zchn"/>
    <w:basedOn w:val="Absatz-Standardschriftart"/>
    <w:link w:val="berschrift3"/>
    <w:uiPriority w:val="9"/>
    <w:rsid w:val="00A91547"/>
    <w:rPr>
      <w:rFonts w:eastAsiaTheme="majorEastAsia" w:cstheme="majorBidi"/>
      <w:iCs/>
      <w:sz w:val="24"/>
      <w:szCs w:val="24"/>
      <w:u w:val="single"/>
    </w:rPr>
  </w:style>
  <w:style w:type="paragraph" w:customStyle="1" w:styleId="Default">
    <w:name w:val="Default"/>
    <w:qFormat/>
    <w:rsid w:val="001B3F96"/>
    <w:pPr>
      <w:spacing w:after="0" w:line="240" w:lineRule="auto"/>
    </w:pPr>
    <w:rPr>
      <w:rFonts w:ascii="Calibri" w:eastAsia="Calibri" w:hAnsi="Calibri" w:cs="Calibri"/>
      <w:color w:val="000000"/>
      <w:sz w:val="24"/>
      <w:szCs w:val="24"/>
    </w:rPr>
  </w:style>
  <w:style w:type="character" w:styleId="Kommentarzeichen">
    <w:name w:val="annotation reference"/>
    <w:basedOn w:val="Absatz-Standardschriftart"/>
    <w:uiPriority w:val="99"/>
    <w:semiHidden/>
    <w:unhideWhenUsed/>
    <w:rsid w:val="0025326A"/>
    <w:rPr>
      <w:sz w:val="16"/>
      <w:szCs w:val="16"/>
    </w:rPr>
  </w:style>
  <w:style w:type="paragraph" w:styleId="Kommentartext">
    <w:name w:val="annotation text"/>
    <w:basedOn w:val="Standard"/>
    <w:link w:val="KommentartextZchn"/>
    <w:uiPriority w:val="99"/>
    <w:semiHidden/>
    <w:unhideWhenUsed/>
    <w:rsid w:val="002532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326A"/>
    <w:rPr>
      <w:sz w:val="20"/>
      <w:szCs w:val="20"/>
    </w:rPr>
  </w:style>
  <w:style w:type="paragraph" w:styleId="Kommentarthema">
    <w:name w:val="annotation subject"/>
    <w:basedOn w:val="Kommentartext"/>
    <w:next w:val="Kommentartext"/>
    <w:link w:val="KommentarthemaZchn"/>
    <w:uiPriority w:val="99"/>
    <w:semiHidden/>
    <w:unhideWhenUsed/>
    <w:rsid w:val="0025326A"/>
    <w:rPr>
      <w:b/>
      <w:bCs/>
    </w:rPr>
  </w:style>
  <w:style w:type="character" w:customStyle="1" w:styleId="KommentarthemaZchn">
    <w:name w:val="Kommentarthema Zchn"/>
    <w:basedOn w:val="KommentartextZchn"/>
    <w:link w:val="Kommentarthema"/>
    <w:uiPriority w:val="99"/>
    <w:semiHidden/>
    <w:rsid w:val="0025326A"/>
    <w:rPr>
      <w:b/>
      <w:bCs/>
      <w:sz w:val="20"/>
      <w:szCs w:val="20"/>
    </w:rPr>
  </w:style>
  <w:style w:type="numbering" w:customStyle="1" w:styleId="Punkt">
    <w:name w:val="Punkt"/>
    <w:rsid w:val="004541D9"/>
    <w:pPr>
      <w:numPr>
        <w:numId w:val="11"/>
      </w:numPr>
    </w:pPr>
  </w:style>
  <w:style w:type="character" w:styleId="Zeilennummer">
    <w:name w:val="line number"/>
    <w:basedOn w:val="Absatz-Standardschriftart"/>
    <w:uiPriority w:val="99"/>
    <w:semiHidden/>
    <w:unhideWhenUsed/>
    <w:rsid w:val="000D5721"/>
  </w:style>
  <w:style w:type="paragraph" w:styleId="Kopfzeile">
    <w:name w:val="header"/>
    <w:basedOn w:val="Standard"/>
    <w:link w:val="KopfzeileZchn"/>
    <w:uiPriority w:val="99"/>
    <w:unhideWhenUsed/>
    <w:rsid w:val="006719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1953"/>
  </w:style>
  <w:style w:type="paragraph" w:styleId="Fuzeile">
    <w:name w:val="footer"/>
    <w:basedOn w:val="Standard"/>
    <w:link w:val="FuzeileZchn"/>
    <w:uiPriority w:val="99"/>
    <w:unhideWhenUsed/>
    <w:rsid w:val="006719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1953"/>
  </w:style>
  <w:style w:type="character" w:customStyle="1" w:styleId="berschrift1Zchn">
    <w:name w:val="Überschrift 1 Zchn"/>
    <w:basedOn w:val="Absatz-Standardschriftart"/>
    <w:link w:val="berschrift1"/>
    <w:uiPriority w:val="9"/>
    <w:rsid w:val="00B219B7"/>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rsid w:val="0087607D"/>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3925AA"/>
    <w:rPr>
      <w:rFonts w:asciiTheme="majorHAnsi" w:eastAsiaTheme="majorEastAsia" w:hAnsiTheme="majorHAnsi" w:cstheme="majorBidi"/>
      <w:color w:val="2F5496" w:themeColor="accent1" w:themeShade="BF"/>
    </w:rPr>
  </w:style>
  <w:style w:type="paragraph" w:styleId="Titel">
    <w:name w:val="Title"/>
    <w:basedOn w:val="Standard"/>
    <w:next w:val="Standard"/>
    <w:link w:val="TitelZchn"/>
    <w:uiPriority w:val="10"/>
    <w:qFormat/>
    <w:rsid w:val="00CD73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D73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94196">
      <w:bodyDiv w:val="1"/>
      <w:marLeft w:val="0"/>
      <w:marRight w:val="0"/>
      <w:marTop w:val="0"/>
      <w:marBottom w:val="0"/>
      <w:divBdr>
        <w:top w:val="none" w:sz="0" w:space="0" w:color="auto"/>
        <w:left w:val="none" w:sz="0" w:space="0" w:color="auto"/>
        <w:bottom w:val="none" w:sz="0" w:space="0" w:color="auto"/>
        <w:right w:val="none" w:sz="0" w:space="0" w:color="auto"/>
      </w:divBdr>
    </w:div>
    <w:div w:id="120193061">
      <w:bodyDiv w:val="1"/>
      <w:marLeft w:val="0"/>
      <w:marRight w:val="0"/>
      <w:marTop w:val="0"/>
      <w:marBottom w:val="0"/>
      <w:divBdr>
        <w:top w:val="none" w:sz="0" w:space="0" w:color="auto"/>
        <w:left w:val="none" w:sz="0" w:space="0" w:color="auto"/>
        <w:bottom w:val="none" w:sz="0" w:space="0" w:color="auto"/>
        <w:right w:val="none" w:sz="0" w:space="0" w:color="auto"/>
      </w:divBdr>
    </w:div>
    <w:div w:id="176777337">
      <w:bodyDiv w:val="1"/>
      <w:marLeft w:val="0"/>
      <w:marRight w:val="0"/>
      <w:marTop w:val="0"/>
      <w:marBottom w:val="0"/>
      <w:divBdr>
        <w:top w:val="none" w:sz="0" w:space="0" w:color="auto"/>
        <w:left w:val="none" w:sz="0" w:space="0" w:color="auto"/>
        <w:bottom w:val="none" w:sz="0" w:space="0" w:color="auto"/>
        <w:right w:val="none" w:sz="0" w:space="0" w:color="auto"/>
      </w:divBdr>
    </w:div>
    <w:div w:id="281808178">
      <w:bodyDiv w:val="1"/>
      <w:marLeft w:val="0"/>
      <w:marRight w:val="0"/>
      <w:marTop w:val="0"/>
      <w:marBottom w:val="0"/>
      <w:divBdr>
        <w:top w:val="none" w:sz="0" w:space="0" w:color="auto"/>
        <w:left w:val="none" w:sz="0" w:space="0" w:color="auto"/>
        <w:bottom w:val="none" w:sz="0" w:space="0" w:color="auto"/>
        <w:right w:val="none" w:sz="0" w:space="0" w:color="auto"/>
      </w:divBdr>
    </w:div>
    <w:div w:id="1236625152">
      <w:bodyDiv w:val="1"/>
      <w:marLeft w:val="0"/>
      <w:marRight w:val="0"/>
      <w:marTop w:val="0"/>
      <w:marBottom w:val="0"/>
      <w:divBdr>
        <w:top w:val="none" w:sz="0" w:space="0" w:color="auto"/>
        <w:left w:val="none" w:sz="0" w:space="0" w:color="auto"/>
        <w:bottom w:val="none" w:sz="0" w:space="0" w:color="auto"/>
        <w:right w:val="none" w:sz="0" w:space="0" w:color="auto"/>
      </w:divBdr>
    </w:div>
    <w:div w:id="210267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74AD7A19A9804C9A1CE6E9EEA45904" ma:contentTypeVersion="7" ma:contentTypeDescription="Ein neues Dokument erstellen." ma:contentTypeScope="" ma:versionID="4b7676669981476c3a855c3ecedce738">
  <xsd:schema xmlns:xsd="http://www.w3.org/2001/XMLSchema" xmlns:xs="http://www.w3.org/2001/XMLSchema" xmlns:p="http://schemas.microsoft.com/office/2006/metadata/properties" xmlns:ns2="578cff21-123c-41a6-9d4a-e59cc7a84e52" targetNamespace="http://schemas.microsoft.com/office/2006/metadata/properties" ma:root="true" ma:fieldsID="424836a74873b1df5c7d10dc9c023b5d" ns2:_="">
    <xsd:import namespace="578cff21-123c-41a6-9d4a-e59cc7a84e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ff21-123c-41a6-9d4a-e59cc7a84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BBD4C-29E8-4BBD-9087-028BA95E15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3ACF71-1CB1-4D29-A51F-1C8F6C649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ff21-123c-41a6-9d4a-e59cc7a84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BFD85-505E-4F73-A74F-E63CFA5750A5}">
  <ds:schemaRefs>
    <ds:schemaRef ds:uri="http://schemas.openxmlformats.org/officeDocument/2006/bibliography"/>
  </ds:schemaRefs>
</ds:datastoreItem>
</file>

<file path=customXml/itemProps4.xml><?xml version="1.0" encoding="utf-8"?>
<ds:datastoreItem xmlns:ds="http://schemas.openxmlformats.org/officeDocument/2006/customXml" ds:itemID="{A0D755D4-723B-46C7-A7AA-904ADCB89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8172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Hochschule Fresenius gGmbH</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dc:creator>
  <cp:lastModifiedBy>Myriam Riedel</cp:lastModifiedBy>
  <cp:revision>3</cp:revision>
  <cp:lastPrinted>2020-11-24T14:29:00Z</cp:lastPrinted>
  <dcterms:created xsi:type="dcterms:W3CDTF">2020-11-26T13:45:00Z</dcterms:created>
  <dcterms:modified xsi:type="dcterms:W3CDTF">2020-11-26T13:45:00Z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0x010100F774AD7A19A9804C9A1CE6E9EEA45904</vt:lpwstr>
  </property>
</Properties>
</file>